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69C10" w14:textId="0ABCDCE1" w:rsidR="00C96BDD" w:rsidRDefault="00C96BDD" w:rsidP="002D7E62">
      <w:pPr>
        <w:spacing w:after="120" w:line="240" w:lineRule="auto"/>
        <w:jc w:val="right"/>
        <w:rPr>
          <w:rFonts w:ascii="Arial" w:hAnsi="Arial" w:cs="Arial"/>
          <w:sz w:val="24"/>
          <w:szCs w:val="24"/>
        </w:rPr>
      </w:pPr>
      <w:r w:rsidRPr="00F96B26">
        <w:rPr>
          <w:rFonts w:ascii="Arial" w:hAnsi="Arial" w:cs="Arial"/>
          <w:sz w:val="24"/>
          <w:szCs w:val="24"/>
        </w:rPr>
        <w:t xml:space="preserve">Załącznik nr </w:t>
      </w:r>
      <w:r w:rsidR="00B34DF6">
        <w:rPr>
          <w:rFonts w:ascii="Arial" w:hAnsi="Arial" w:cs="Arial"/>
          <w:sz w:val="24"/>
          <w:szCs w:val="24"/>
        </w:rPr>
        <w:t>1</w:t>
      </w:r>
      <w:r w:rsidR="00B34DF6" w:rsidRPr="00F96B26">
        <w:rPr>
          <w:rFonts w:ascii="Arial" w:hAnsi="Arial" w:cs="Arial"/>
          <w:sz w:val="24"/>
          <w:szCs w:val="24"/>
        </w:rPr>
        <w:t xml:space="preserve"> </w:t>
      </w:r>
      <w:r w:rsidR="005050D6">
        <w:rPr>
          <w:rFonts w:ascii="Arial" w:hAnsi="Arial" w:cs="Arial"/>
          <w:sz w:val="24"/>
          <w:szCs w:val="24"/>
        </w:rPr>
        <w:t>Projektowane</w:t>
      </w:r>
      <w:r w:rsidR="005050D6" w:rsidRPr="00F96B26">
        <w:rPr>
          <w:rFonts w:ascii="Arial" w:hAnsi="Arial" w:cs="Arial"/>
          <w:sz w:val="24"/>
          <w:szCs w:val="24"/>
        </w:rPr>
        <w:t xml:space="preserve"> </w:t>
      </w:r>
      <w:r w:rsidRPr="00F96B26">
        <w:rPr>
          <w:rFonts w:ascii="Arial" w:hAnsi="Arial" w:cs="Arial"/>
          <w:sz w:val="24"/>
          <w:szCs w:val="24"/>
        </w:rPr>
        <w:t>Postanowienia</w:t>
      </w:r>
      <w:r w:rsidR="002D7E62">
        <w:rPr>
          <w:rFonts w:ascii="Arial" w:hAnsi="Arial" w:cs="Arial"/>
          <w:sz w:val="24"/>
          <w:szCs w:val="24"/>
        </w:rPr>
        <w:t xml:space="preserve"> </w:t>
      </w:r>
      <w:r w:rsidRPr="00F96B26">
        <w:rPr>
          <w:rFonts w:ascii="Arial" w:hAnsi="Arial" w:cs="Arial"/>
          <w:sz w:val="24"/>
          <w:szCs w:val="24"/>
        </w:rPr>
        <w:t>Umowy</w:t>
      </w:r>
    </w:p>
    <w:p w14:paraId="7862B80A" w14:textId="77777777" w:rsidR="002D7E62" w:rsidRPr="00F96B26" w:rsidRDefault="002D7E62" w:rsidP="002D7E62">
      <w:pPr>
        <w:spacing w:after="120" w:line="240" w:lineRule="auto"/>
        <w:jc w:val="right"/>
        <w:rPr>
          <w:rFonts w:ascii="Arial" w:hAnsi="Arial" w:cs="Arial"/>
          <w:sz w:val="24"/>
          <w:szCs w:val="24"/>
        </w:rPr>
      </w:pPr>
    </w:p>
    <w:p w14:paraId="601E0859" w14:textId="7C37B8FE" w:rsidR="00C96BDD" w:rsidRPr="00F96B26" w:rsidRDefault="00C96BDD" w:rsidP="002D7E62">
      <w:pPr>
        <w:spacing w:after="120" w:line="240" w:lineRule="auto"/>
        <w:jc w:val="center"/>
        <w:rPr>
          <w:rFonts w:ascii="Arial" w:hAnsi="Arial" w:cs="Arial"/>
          <w:b/>
          <w:sz w:val="28"/>
          <w:szCs w:val="24"/>
        </w:rPr>
      </w:pPr>
      <w:r w:rsidRPr="00F96B26">
        <w:rPr>
          <w:rFonts w:ascii="Arial" w:hAnsi="Arial" w:cs="Arial"/>
          <w:b/>
          <w:sz w:val="28"/>
          <w:szCs w:val="24"/>
        </w:rPr>
        <w:t xml:space="preserve">UMOWA NR </w:t>
      </w:r>
      <w:r w:rsidR="00DB63CE">
        <w:rPr>
          <w:rFonts w:ascii="Arial" w:hAnsi="Arial" w:cs="Arial"/>
          <w:b/>
          <w:sz w:val="28"/>
          <w:szCs w:val="24"/>
        </w:rPr>
        <w:t>WZ.273.17.2025</w:t>
      </w:r>
    </w:p>
    <w:p w14:paraId="744409DB" w14:textId="3F19E76B" w:rsidR="00C96BDD" w:rsidRPr="00F96B26" w:rsidRDefault="00C96BDD" w:rsidP="002D7E62">
      <w:pPr>
        <w:spacing w:after="120" w:line="240" w:lineRule="auto"/>
        <w:jc w:val="both"/>
        <w:rPr>
          <w:rFonts w:ascii="Arial" w:hAnsi="Arial" w:cs="Arial"/>
          <w:snapToGrid w:val="0"/>
          <w:sz w:val="24"/>
          <w:szCs w:val="24"/>
        </w:rPr>
      </w:pPr>
      <w:r w:rsidRPr="00F96B26">
        <w:rPr>
          <w:rFonts w:ascii="Arial" w:hAnsi="Arial" w:cs="Arial"/>
          <w:bCs/>
          <w:snapToGrid w:val="0"/>
          <w:sz w:val="24"/>
          <w:szCs w:val="24"/>
        </w:rPr>
        <w:t>Umowa na</w:t>
      </w:r>
      <w:r w:rsidRPr="00F96B26">
        <w:rPr>
          <w:rFonts w:ascii="Arial" w:hAnsi="Arial" w:cs="Arial"/>
          <w:b/>
          <w:bCs/>
          <w:snapToGrid w:val="0"/>
          <w:sz w:val="24"/>
          <w:szCs w:val="24"/>
        </w:rPr>
        <w:t xml:space="preserve"> </w:t>
      </w:r>
      <w:r w:rsidR="002D7E62">
        <w:rPr>
          <w:rFonts w:ascii="Arial" w:hAnsi="Arial" w:cs="Arial"/>
          <w:b/>
          <w:bCs/>
          <w:snapToGrid w:val="0"/>
          <w:sz w:val="24"/>
          <w:szCs w:val="24"/>
        </w:rPr>
        <w:t>w</w:t>
      </w:r>
      <w:r w:rsidRPr="00F96B26">
        <w:rPr>
          <w:rFonts w:ascii="Arial" w:hAnsi="Arial" w:cs="Arial"/>
          <w:b/>
          <w:bCs/>
          <w:snapToGrid w:val="0"/>
          <w:sz w:val="24"/>
          <w:szCs w:val="24"/>
        </w:rPr>
        <w:t xml:space="preserve">ykonanie </w:t>
      </w:r>
      <w:r w:rsidR="002D7E62">
        <w:rPr>
          <w:rFonts w:ascii="Arial" w:hAnsi="Arial" w:cs="Arial"/>
          <w:b/>
          <w:bCs/>
          <w:snapToGrid w:val="0"/>
          <w:sz w:val="24"/>
          <w:szCs w:val="24"/>
        </w:rPr>
        <w:t>______________________</w:t>
      </w:r>
      <w:r w:rsidR="00186070" w:rsidRPr="00F96B26">
        <w:rPr>
          <w:rFonts w:ascii="Arial" w:hAnsi="Arial" w:cs="Arial"/>
          <w:b/>
          <w:bCs/>
          <w:snapToGrid w:val="0"/>
          <w:sz w:val="24"/>
          <w:szCs w:val="24"/>
        </w:rPr>
        <w:t xml:space="preserve"> obejmujących </w:t>
      </w:r>
      <w:r w:rsidR="007D3078">
        <w:rPr>
          <w:rFonts w:ascii="Arial" w:hAnsi="Arial" w:cs="Arial"/>
          <w:b/>
          <w:bCs/>
          <w:snapToGrid w:val="0"/>
          <w:sz w:val="24"/>
          <w:szCs w:val="24"/>
        </w:rPr>
        <w:t>wykonanie</w:t>
      </w:r>
      <w:r w:rsidR="00186070" w:rsidRPr="00F96B26">
        <w:rPr>
          <w:rFonts w:ascii="Arial" w:hAnsi="Arial" w:cs="Arial"/>
          <w:b/>
          <w:bCs/>
          <w:snapToGrid w:val="0"/>
          <w:sz w:val="24"/>
          <w:szCs w:val="24"/>
        </w:rPr>
        <w:t xml:space="preserve"> </w:t>
      </w:r>
      <w:r w:rsidR="00227D53">
        <w:rPr>
          <w:rFonts w:ascii="Arial" w:hAnsi="Arial" w:cs="Arial"/>
          <w:b/>
          <w:bCs/>
          <w:snapToGrid w:val="0"/>
          <w:sz w:val="24"/>
          <w:szCs w:val="24"/>
        </w:rPr>
        <w:t xml:space="preserve">instalacji </w:t>
      </w:r>
      <w:r w:rsidR="00177148">
        <w:rPr>
          <w:rFonts w:ascii="Arial" w:hAnsi="Arial" w:cs="Arial"/>
          <w:b/>
          <w:bCs/>
          <w:snapToGrid w:val="0"/>
          <w:sz w:val="24"/>
          <w:szCs w:val="24"/>
        </w:rPr>
        <w:t>do  magazynowania  energii  z</w:t>
      </w:r>
      <w:r w:rsidR="00503E72" w:rsidRPr="00F96B26">
        <w:rPr>
          <w:rFonts w:ascii="Arial" w:hAnsi="Arial" w:cs="Arial"/>
          <w:b/>
          <w:bCs/>
          <w:snapToGrid w:val="0"/>
          <w:sz w:val="24"/>
          <w:szCs w:val="24"/>
        </w:rPr>
        <w:t xml:space="preserve"> </w:t>
      </w:r>
      <w:r w:rsidR="002D7E62">
        <w:rPr>
          <w:rFonts w:ascii="Arial" w:hAnsi="Arial" w:cs="Arial"/>
          <w:b/>
          <w:bCs/>
          <w:snapToGrid w:val="0"/>
          <w:sz w:val="24"/>
          <w:szCs w:val="24"/>
        </w:rPr>
        <w:t>_______________</w:t>
      </w:r>
      <w:r w:rsidR="00186070" w:rsidRPr="00F96B26">
        <w:rPr>
          <w:rFonts w:ascii="Arial" w:hAnsi="Arial" w:cs="Arial"/>
          <w:b/>
          <w:bCs/>
          <w:snapToGrid w:val="0"/>
          <w:sz w:val="24"/>
          <w:szCs w:val="24"/>
        </w:rPr>
        <w:t xml:space="preserve"> dla budynków mieszkalnych na terenie Powiatu Suskiego </w:t>
      </w:r>
      <w:r w:rsidRPr="00F96B26">
        <w:rPr>
          <w:rFonts w:ascii="Arial" w:hAnsi="Arial" w:cs="Arial"/>
          <w:bCs/>
          <w:snapToGrid w:val="0"/>
          <w:sz w:val="24"/>
          <w:szCs w:val="24"/>
        </w:rPr>
        <w:t xml:space="preserve">zawarta w dniu </w:t>
      </w:r>
      <w:r w:rsidR="002D7E62">
        <w:rPr>
          <w:rFonts w:ascii="Arial" w:hAnsi="Arial" w:cs="Arial"/>
          <w:bCs/>
          <w:snapToGrid w:val="0"/>
          <w:sz w:val="24"/>
          <w:szCs w:val="24"/>
        </w:rPr>
        <w:t>_____________</w:t>
      </w:r>
      <w:r w:rsidRPr="00F96B26">
        <w:rPr>
          <w:rFonts w:ascii="Arial" w:hAnsi="Arial" w:cs="Arial"/>
          <w:bCs/>
          <w:snapToGrid w:val="0"/>
          <w:sz w:val="24"/>
          <w:szCs w:val="24"/>
        </w:rPr>
        <w:t xml:space="preserve"> r., pomiędzy</w:t>
      </w:r>
      <w:r w:rsidRPr="00F96B26">
        <w:rPr>
          <w:rFonts w:ascii="Arial" w:hAnsi="Arial" w:cs="Arial"/>
          <w:b/>
          <w:bCs/>
          <w:snapToGrid w:val="0"/>
          <w:sz w:val="24"/>
          <w:szCs w:val="24"/>
        </w:rPr>
        <w:t xml:space="preserve">   </w:t>
      </w:r>
    </w:p>
    <w:p w14:paraId="713B1F73" w14:textId="57EE0804" w:rsidR="00C96BDD" w:rsidRPr="00F96B26" w:rsidRDefault="00C96BDD" w:rsidP="002D7E62">
      <w:pPr>
        <w:spacing w:after="120" w:line="240" w:lineRule="auto"/>
        <w:jc w:val="both"/>
        <w:rPr>
          <w:rFonts w:ascii="Arial" w:hAnsi="Arial" w:cs="Arial"/>
          <w:snapToGrid w:val="0"/>
          <w:sz w:val="24"/>
          <w:szCs w:val="24"/>
        </w:rPr>
      </w:pPr>
      <w:r w:rsidRPr="00F96B26">
        <w:rPr>
          <w:rFonts w:ascii="Arial" w:hAnsi="Arial" w:cs="Arial"/>
          <w:b/>
          <w:bCs/>
          <w:snapToGrid w:val="0"/>
          <w:sz w:val="24"/>
          <w:szCs w:val="24"/>
        </w:rPr>
        <w:t>Powiatem Suskim w Suchej Beskidzkiej</w:t>
      </w:r>
      <w:r w:rsidRPr="00F96B26">
        <w:rPr>
          <w:rFonts w:ascii="Arial" w:hAnsi="Arial" w:cs="Arial"/>
          <w:snapToGrid w:val="0"/>
          <w:sz w:val="24"/>
          <w:szCs w:val="24"/>
        </w:rPr>
        <w:t>, ul.</w:t>
      </w:r>
      <w:r w:rsidR="00455C7A">
        <w:rPr>
          <w:rFonts w:ascii="Arial" w:hAnsi="Arial" w:cs="Arial"/>
          <w:snapToGrid w:val="0"/>
          <w:sz w:val="24"/>
          <w:szCs w:val="24"/>
        </w:rPr>
        <w:t xml:space="preserve"> Kościelna 5b </w:t>
      </w:r>
      <w:r w:rsidRPr="00F96B26">
        <w:rPr>
          <w:rFonts w:ascii="Arial" w:hAnsi="Arial" w:cs="Arial"/>
          <w:snapToGrid w:val="0"/>
          <w:sz w:val="24"/>
          <w:szCs w:val="24"/>
        </w:rPr>
        <w:t>, 34-200 Sucha Beskidzka, zwanym dalej „Zamawiającym”, reprezentowanym przez :</w:t>
      </w:r>
    </w:p>
    <w:p w14:paraId="04327997" w14:textId="57A2E36F" w:rsidR="00C96BDD" w:rsidRPr="00F96B26" w:rsidRDefault="00C96BDD" w:rsidP="002D7E62">
      <w:pPr>
        <w:spacing w:after="120" w:line="240" w:lineRule="auto"/>
        <w:jc w:val="both"/>
        <w:rPr>
          <w:rFonts w:ascii="Arial" w:hAnsi="Arial" w:cs="Arial"/>
          <w:snapToGrid w:val="0"/>
          <w:sz w:val="24"/>
          <w:szCs w:val="24"/>
        </w:rPr>
      </w:pPr>
      <w:r w:rsidRPr="00F96B26">
        <w:rPr>
          <w:rFonts w:ascii="Arial" w:hAnsi="Arial" w:cs="Arial"/>
          <w:snapToGrid w:val="0"/>
          <w:sz w:val="24"/>
          <w:szCs w:val="24"/>
        </w:rPr>
        <w:t xml:space="preserve">Pana </w:t>
      </w:r>
      <w:r w:rsidR="002D7E62">
        <w:rPr>
          <w:rFonts w:ascii="Arial" w:hAnsi="Arial" w:cs="Arial"/>
          <w:snapToGrid w:val="0"/>
          <w:sz w:val="24"/>
          <w:szCs w:val="24"/>
        </w:rPr>
        <w:t>______</w:t>
      </w:r>
      <w:r w:rsidRPr="00F96B26">
        <w:rPr>
          <w:rFonts w:ascii="Arial" w:hAnsi="Arial" w:cs="Arial"/>
          <w:snapToGrid w:val="0"/>
          <w:sz w:val="24"/>
          <w:szCs w:val="24"/>
        </w:rPr>
        <w:t xml:space="preserve"> – Starostę Suskiego</w:t>
      </w:r>
    </w:p>
    <w:p w14:paraId="1F6F3E3E" w14:textId="332B6390" w:rsidR="00C96BDD" w:rsidRPr="00F96B26" w:rsidRDefault="00C96BDD" w:rsidP="002D7E62">
      <w:pPr>
        <w:spacing w:after="120" w:line="240" w:lineRule="auto"/>
        <w:jc w:val="both"/>
        <w:rPr>
          <w:rFonts w:ascii="Arial" w:hAnsi="Arial" w:cs="Arial"/>
          <w:snapToGrid w:val="0"/>
          <w:sz w:val="24"/>
          <w:szCs w:val="24"/>
        </w:rPr>
      </w:pPr>
      <w:r w:rsidRPr="00F96B26">
        <w:rPr>
          <w:rFonts w:ascii="Arial" w:hAnsi="Arial" w:cs="Arial"/>
          <w:snapToGrid w:val="0"/>
          <w:sz w:val="24"/>
          <w:szCs w:val="24"/>
        </w:rPr>
        <w:t xml:space="preserve">Pana </w:t>
      </w:r>
      <w:r w:rsidR="002D7E62">
        <w:rPr>
          <w:rFonts w:ascii="Arial" w:hAnsi="Arial" w:cs="Arial"/>
          <w:snapToGrid w:val="0"/>
          <w:sz w:val="24"/>
          <w:szCs w:val="24"/>
        </w:rPr>
        <w:t>______</w:t>
      </w:r>
      <w:r w:rsidR="002D7E62" w:rsidRPr="00F96B26">
        <w:rPr>
          <w:rFonts w:ascii="Arial" w:hAnsi="Arial" w:cs="Arial"/>
          <w:snapToGrid w:val="0"/>
          <w:sz w:val="24"/>
          <w:szCs w:val="24"/>
        </w:rPr>
        <w:t xml:space="preserve"> </w:t>
      </w:r>
      <w:r w:rsidR="002D7E62">
        <w:rPr>
          <w:rFonts w:ascii="Arial" w:hAnsi="Arial" w:cs="Arial"/>
          <w:snapToGrid w:val="0"/>
          <w:sz w:val="24"/>
          <w:szCs w:val="24"/>
        </w:rPr>
        <w:t xml:space="preserve">– </w:t>
      </w:r>
      <w:r w:rsidRPr="00F96B26">
        <w:rPr>
          <w:rFonts w:ascii="Arial" w:hAnsi="Arial" w:cs="Arial"/>
          <w:snapToGrid w:val="0"/>
          <w:sz w:val="24"/>
          <w:szCs w:val="24"/>
        </w:rPr>
        <w:t>Wicestarostę Suskiego</w:t>
      </w:r>
    </w:p>
    <w:p w14:paraId="09B3A6B2" w14:textId="77777777" w:rsidR="00C96BDD" w:rsidRPr="00F96B26" w:rsidRDefault="00C96BDD" w:rsidP="002D7E62">
      <w:pPr>
        <w:spacing w:after="120" w:line="240" w:lineRule="auto"/>
        <w:jc w:val="both"/>
        <w:rPr>
          <w:rFonts w:ascii="Arial" w:hAnsi="Arial" w:cs="Arial"/>
          <w:snapToGrid w:val="0"/>
          <w:sz w:val="24"/>
          <w:szCs w:val="24"/>
        </w:rPr>
      </w:pPr>
    </w:p>
    <w:p w14:paraId="4C0EA9CB" w14:textId="77777777" w:rsidR="00C96BDD" w:rsidRPr="00F96B26" w:rsidRDefault="00C96BDD" w:rsidP="002D7E62">
      <w:pPr>
        <w:spacing w:after="120" w:line="240" w:lineRule="auto"/>
        <w:jc w:val="both"/>
        <w:rPr>
          <w:rFonts w:ascii="Arial" w:hAnsi="Arial" w:cs="Arial"/>
          <w:snapToGrid w:val="0"/>
          <w:sz w:val="24"/>
          <w:szCs w:val="24"/>
        </w:rPr>
      </w:pPr>
      <w:r w:rsidRPr="00F96B26">
        <w:rPr>
          <w:rFonts w:ascii="Arial" w:hAnsi="Arial" w:cs="Arial"/>
          <w:snapToGrid w:val="0"/>
          <w:sz w:val="24"/>
          <w:szCs w:val="24"/>
        </w:rPr>
        <w:t>a</w:t>
      </w:r>
    </w:p>
    <w:p w14:paraId="6994B440" w14:textId="77777777" w:rsidR="00C96BDD" w:rsidRPr="00F96B26" w:rsidRDefault="00C96BDD" w:rsidP="002D7E62">
      <w:pPr>
        <w:spacing w:after="120" w:line="240" w:lineRule="auto"/>
        <w:jc w:val="both"/>
        <w:rPr>
          <w:rFonts w:ascii="Arial" w:hAnsi="Arial" w:cs="Arial"/>
          <w:snapToGrid w:val="0"/>
          <w:sz w:val="24"/>
          <w:szCs w:val="24"/>
        </w:rPr>
      </w:pPr>
    </w:p>
    <w:p w14:paraId="08D3DD7C" w14:textId="30F29D35" w:rsidR="00C96BDD" w:rsidRPr="00F96B26" w:rsidRDefault="002D7E62" w:rsidP="002D7E62">
      <w:pPr>
        <w:spacing w:after="120" w:line="240" w:lineRule="auto"/>
        <w:jc w:val="both"/>
        <w:rPr>
          <w:rFonts w:ascii="Arial" w:hAnsi="Arial" w:cs="Arial"/>
          <w:snapToGrid w:val="0"/>
          <w:sz w:val="24"/>
          <w:szCs w:val="24"/>
        </w:rPr>
      </w:pPr>
      <w:r>
        <w:rPr>
          <w:rFonts w:ascii="Arial" w:hAnsi="Arial" w:cs="Arial"/>
          <w:bCs/>
          <w:snapToGrid w:val="0"/>
          <w:sz w:val="24"/>
          <w:szCs w:val="24"/>
        </w:rPr>
        <w:t xml:space="preserve">_________ </w:t>
      </w:r>
      <w:r w:rsidR="00C96BDD" w:rsidRPr="00F96B26">
        <w:rPr>
          <w:rFonts w:ascii="Arial" w:hAnsi="Arial" w:cs="Arial"/>
          <w:snapToGrid w:val="0"/>
          <w:sz w:val="24"/>
          <w:szCs w:val="24"/>
        </w:rPr>
        <w:t>z siedzibą w</w:t>
      </w:r>
      <w:r>
        <w:rPr>
          <w:rFonts w:ascii="Arial" w:hAnsi="Arial" w:cs="Arial"/>
          <w:snapToGrid w:val="0"/>
          <w:sz w:val="24"/>
          <w:szCs w:val="24"/>
        </w:rPr>
        <w:t xml:space="preserve"> </w:t>
      </w:r>
      <w:r>
        <w:rPr>
          <w:rFonts w:ascii="Arial" w:hAnsi="Arial" w:cs="Arial"/>
          <w:bCs/>
          <w:snapToGrid w:val="0"/>
          <w:sz w:val="24"/>
          <w:szCs w:val="24"/>
        </w:rPr>
        <w:t xml:space="preserve">_________ </w:t>
      </w:r>
      <w:r w:rsidR="00C96BDD" w:rsidRPr="00F96B26">
        <w:rPr>
          <w:rFonts w:ascii="Arial" w:hAnsi="Arial" w:cs="Arial"/>
          <w:snapToGrid w:val="0"/>
          <w:sz w:val="24"/>
          <w:szCs w:val="24"/>
        </w:rPr>
        <w:t>przy ul</w:t>
      </w:r>
      <w:r>
        <w:rPr>
          <w:rFonts w:ascii="Arial" w:hAnsi="Arial" w:cs="Arial"/>
          <w:snapToGrid w:val="0"/>
          <w:sz w:val="24"/>
          <w:szCs w:val="24"/>
        </w:rPr>
        <w:t xml:space="preserve">. </w:t>
      </w:r>
      <w:r>
        <w:rPr>
          <w:rFonts w:ascii="Arial" w:hAnsi="Arial" w:cs="Arial"/>
          <w:bCs/>
          <w:snapToGrid w:val="0"/>
          <w:sz w:val="24"/>
          <w:szCs w:val="24"/>
        </w:rPr>
        <w:t>_________</w:t>
      </w:r>
      <w:r w:rsidR="00C96BDD" w:rsidRPr="00F96B26">
        <w:rPr>
          <w:rFonts w:ascii="Arial" w:hAnsi="Arial" w:cs="Arial"/>
          <w:snapToGrid w:val="0"/>
          <w:sz w:val="24"/>
          <w:szCs w:val="24"/>
        </w:rPr>
        <w:t xml:space="preserve">, NIP </w:t>
      </w:r>
      <w:r>
        <w:rPr>
          <w:rFonts w:ascii="Arial" w:hAnsi="Arial" w:cs="Arial"/>
          <w:bCs/>
          <w:snapToGrid w:val="0"/>
          <w:sz w:val="24"/>
          <w:szCs w:val="24"/>
        </w:rPr>
        <w:t>_________</w:t>
      </w:r>
      <w:r w:rsidR="00C96BDD" w:rsidRPr="00F96B26">
        <w:rPr>
          <w:rFonts w:ascii="Arial" w:hAnsi="Arial" w:cs="Arial"/>
          <w:snapToGrid w:val="0"/>
          <w:sz w:val="24"/>
          <w:szCs w:val="24"/>
        </w:rPr>
        <w:t xml:space="preserve">, REGON </w:t>
      </w:r>
      <w:r>
        <w:rPr>
          <w:rFonts w:ascii="Arial" w:hAnsi="Arial" w:cs="Arial"/>
          <w:bCs/>
          <w:snapToGrid w:val="0"/>
          <w:sz w:val="24"/>
          <w:szCs w:val="24"/>
        </w:rPr>
        <w:t>_________</w:t>
      </w:r>
      <w:r w:rsidR="00C96BDD" w:rsidRPr="00F96B26">
        <w:rPr>
          <w:rFonts w:ascii="Arial" w:hAnsi="Arial" w:cs="Arial"/>
          <w:snapToGrid w:val="0"/>
          <w:sz w:val="24"/>
          <w:szCs w:val="24"/>
        </w:rPr>
        <w:t xml:space="preserve">, wpisany do </w:t>
      </w:r>
      <w:r>
        <w:rPr>
          <w:rFonts w:ascii="Arial" w:hAnsi="Arial" w:cs="Arial"/>
          <w:bCs/>
          <w:snapToGrid w:val="0"/>
          <w:sz w:val="24"/>
          <w:szCs w:val="24"/>
        </w:rPr>
        <w:t xml:space="preserve">_________ </w:t>
      </w:r>
      <w:r w:rsidR="00C96BDD" w:rsidRPr="00F96B26">
        <w:rPr>
          <w:rFonts w:ascii="Arial" w:hAnsi="Arial" w:cs="Arial"/>
          <w:snapToGrid w:val="0"/>
          <w:sz w:val="24"/>
          <w:szCs w:val="24"/>
        </w:rPr>
        <w:t xml:space="preserve">przez </w:t>
      </w:r>
      <w:r>
        <w:rPr>
          <w:rFonts w:ascii="Arial" w:hAnsi="Arial" w:cs="Arial"/>
          <w:bCs/>
          <w:snapToGrid w:val="0"/>
          <w:sz w:val="24"/>
          <w:szCs w:val="24"/>
        </w:rPr>
        <w:t>_________</w:t>
      </w:r>
      <w:r w:rsidR="00C96BDD" w:rsidRPr="00F96B26">
        <w:rPr>
          <w:rFonts w:ascii="Arial" w:hAnsi="Arial" w:cs="Arial"/>
          <w:snapToGrid w:val="0"/>
          <w:sz w:val="24"/>
          <w:szCs w:val="24"/>
        </w:rPr>
        <w:t xml:space="preserve">, dysponującym kapitałem zakładowym w wysokości </w:t>
      </w:r>
      <w:r>
        <w:rPr>
          <w:rFonts w:ascii="Arial" w:hAnsi="Arial" w:cs="Arial"/>
          <w:bCs/>
          <w:snapToGrid w:val="0"/>
          <w:sz w:val="24"/>
          <w:szCs w:val="24"/>
        </w:rPr>
        <w:t xml:space="preserve">_________ </w:t>
      </w:r>
      <w:r w:rsidR="00C96BDD" w:rsidRPr="00F96B26">
        <w:rPr>
          <w:rFonts w:ascii="Arial" w:hAnsi="Arial" w:cs="Arial"/>
          <w:snapToGrid w:val="0"/>
          <w:sz w:val="24"/>
          <w:szCs w:val="24"/>
        </w:rPr>
        <w:t>zł, zwanym dalej „Wykonawcą”, reprezentowanym przez:</w:t>
      </w:r>
    </w:p>
    <w:p w14:paraId="282273C3" w14:textId="33499AE1" w:rsidR="00C96BDD" w:rsidRDefault="002D7E62" w:rsidP="002D7E62">
      <w:pPr>
        <w:spacing w:after="120" w:line="240" w:lineRule="auto"/>
        <w:jc w:val="both"/>
        <w:rPr>
          <w:rFonts w:ascii="Arial" w:hAnsi="Arial" w:cs="Arial"/>
          <w:bCs/>
          <w:snapToGrid w:val="0"/>
          <w:sz w:val="24"/>
          <w:szCs w:val="24"/>
        </w:rPr>
      </w:pPr>
      <w:r>
        <w:rPr>
          <w:rFonts w:ascii="Arial" w:hAnsi="Arial" w:cs="Arial"/>
          <w:bCs/>
          <w:snapToGrid w:val="0"/>
          <w:sz w:val="24"/>
          <w:szCs w:val="24"/>
        </w:rPr>
        <w:t>_________</w:t>
      </w:r>
    </w:p>
    <w:p w14:paraId="29C78155" w14:textId="3539505B" w:rsidR="002D7E62" w:rsidRPr="00F96B26" w:rsidRDefault="002D7E62" w:rsidP="002D7E62">
      <w:pPr>
        <w:spacing w:after="120" w:line="240" w:lineRule="auto"/>
        <w:jc w:val="both"/>
        <w:rPr>
          <w:rFonts w:ascii="Arial" w:hAnsi="Arial" w:cs="Arial"/>
          <w:snapToGrid w:val="0"/>
          <w:sz w:val="24"/>
          <w:szCs w:val="24"/>
        </w:rPr>
      </w:pPr>
      <w:r>
        <w:rPr>
          <w:rFonts w:ascii="Arial" w:hAnsi="Arial" w:cs="Arial"/>
          <w:bCs/>
          <w:snapToGrid w:val="0"/>
          <w:sz w:val="24"/>
          <w:szCs w:val="24"/>
        </w:rPr>
        <w:t>_________</w:t>
      </w:r>
    </w:p>
    <w:p w14:paraId="4CBFC0CD" w14:textId="77777777" w:rsidR="00C96BDD" w:rsidRPr="00F96B26" w:rsidRDefault="00C96BDD" w:rsidP="002D7E62">
      <w:pPr>
        <w:keepNext/>
        <w:spacing w:after="120" w:line="240" w:lineRule="auto"/>
        <w:jc w:val="center"/>
        <w:outlineLvl w:val="1"/>
        <w:rPr>
          <w:rFonts w:ascii="Arial" w:hAnsi="Arial" w:cs="Arial"/>
          <w:b/>
          <w:bCs/>
          <w:snapToGrid w:val="0"/>
          <w:sz w:val="24"/>
          <w:szCs w:val="24"/>
        </w:rPr>
      </w:pPr>
      <w:bookmarkStart w:id="0" w:name="_Toc419677511"/>
      <w:bookmarkStart w:id="1" w:name="_Toc311403187"/>
      <w:r w:rsidRPr="00F96B26">
        <w:rPr>
          <w:rFonts w:ascii="Arial" w:hAnsi="Arial" w:cs="Arial"/>
          <w:b/>
          <w:bCs/>
          <w:snapToGrid w:val="0"/>
          <w:sz w:val="24"/>
          <w:szCs w:val="24"/>
        </w:rPr>
        <w:t>Preambuła</w:t>
      </w:r>
      <w:bookmarkEnd w:id="0"/>
      <w:bookmarkEnd w:id="1"/>
    </w:p>
    <w:p w14:paraId="735464D1" w14:textId="2B833927" w:rsidR="00C96BDD" w:rsidRPr="00F96B26" w:rsidRDefault="00C96BDD" w:rsidP="002D7E62">
      <w:pPr>
        <w:spacing w:after="120" w:line="240" w:lineRule="auto"/>
        <w:jc w:val="both"/>
        <w:rPr>
          <w:rFonts w:ascii="Arial" w:hAnsi="Arial" w:cs="Arial"/>
          <w:snapToGrid w:val="0"/>
          <w:sz w:val="24"/>
          <w:szCs w:val="24"/>
        </w:rPr>
      </w:pPr>
      <w:r w:rsidRPr="00F96B26">
        <w:rPr>
          <w:rFonts w:ascii="Arial" w:hAnsi="Arial" w:cs="Arial"/>
          <w:snapToGrid w:val="0"/>
          <w:sz w:val="24"/>
          <w:szCs w:val="24"/>
        </w:rPr>
        <w:t>Mając na uwadze, że</w:t>
      </w:r>
      <w:r w:rsidR="002D7E62">
        <w:rPr>
          <w:rFonts w:ascii="Arial" w:hAnsi="Arial" w:cs="Arial"/>
          <w:snapToGrid w:val="0"/>
          <w:sz w:val="24"/>
          <w:szCs w:val="24"/>
        </w:rPr>
        <w:t>:</w:t>
      </w:r>
    </w:p>
    <w:p w14:paraId="036E68C2" w14:textId="6C49ED7A" w:rsidR="00C96BDD" w:rsidRPr="002D7E62" w:rsidRDefault="00C96BDD" w:rsidP="002D7E62">
      <w:pPr>
        <w:pStyle w:val="Akapitzlist"/>
        <w:numPr>
          <w:ilvl w:val="0"/>
          <w:numId w:val="58"/>
        </w:numPr>
        <w:tabs>
          <w:tab w:val="left" w:pos="540"/>
        </w:tabs>
        <w:spacing w:after="120" w:line="240" w:lineRule="auto"/>
        <w:contextualSpacing w:val="0"/>
        <w:jc w:val="both"/>
        <w:rPr>
          <w:rFonts w:ascii="Arial" w:hAnsi="Arial" w:cs="Arial"/>
          <w:snapToGrid w:val="0"/>
          <w:sz w:val="24"/>
          <w:szCs w:val="24"/>
        </w:rPr>
      </w:pPr>
      <w:r w:rsidRPr="002D7E62">
        <w:rPr>
          <w:rFonts w:ascii="Arial" w:hAnsi="Arial" w:cs="Arial"/>
          <w:snapToGrid w:val="0"/>
          <w:sz w:val="24"/>
          <w:szCs w:val="24"/>
        </w:rPr>
        <w:t>Zamawiający przeprowadził przetarg nieograniczony nr</w:t>
      </w:r>
      <w:r w:rsidR="002D7E62" w:rsidRPr="002D7E62">
        <w:rPr>
          <w:rFonts w:ascii="Arial" w:hAnsi="Arial" w:cs="Arial"/>
          <w:snapToGrid w:val="0"/>
          <w:sz w:val="24"/>
          <w:szCs w:val="24"/>
        </w:rPr>
        <w:t xml:space="preserve"> ______ </w:t>
      </w:r>
      <w:r w:rsidRPr="002D7E62">
        <w:rPr>
          <w:rFonts w:ascii="Arial" w:hAnsi="Arial" w:cs="Arial"/>
          <w:snapToGrid w:val="0"/>
          <w:sz w:val="24"/>
          <w:szCs w:val="24"/>
        </w:rPr>
        <w:t xml:space="preserve">na wykonanie robót budowlanych polegających na </w:t>
      </w:r>
      <w:r w:rsidR="003D174E">
        <w:rPr>
          <w:rFonts w:ascii="Arial" w:hAnsi="Arial" w:cs="Arial"/>
          <w:snapToGrid w:val="0"/>
          <w:sz w:val="24"/>
          <w:szCs w:val="24"/>
        </w:rPr>
        <w:t xml:space="preserve">zaprojektowaniu i następnie </w:t>
      </w:r>
      <w:r w:rsidR="006C3C8C" w:rsidRPr="002D7E62">
        <w:rPr>
          <w:rFonts w:ascii="Arial" w:hAnsi="Arial" w:cs="Arial"/>
          <w:snapToGrid w:val="0"/>
          <w:sz w:val="24"/>
          <w:szCs w:val="24"/>
        </w:rPr>
        <w:t>wykonaniu</w:t>
      </w:r>
      <w:r w:rsidRPr="002D7E62">
        <w:rPr>
          <w:rFonts w:ascii="Arial" w:hAnsi="Arial" w:cs="Arial"/>
          <w:snapToGrid w:val="0"/>
          <w:sz w:val="24"/>
          <w:szCs w:val="24"/>
        </w:rPr>
        <w:t xml:space="preserve"> </w:t>
      </w:r>
      <w:r w:rsidR="003D174E">
        <w:rPr>
          <w:rFonts w:ascii="Arial" w:hAnsi="Arial" w:cs="Arial"/>
          <w:snapToGrid w:val="0"/>
          <w:sz w:val="24"/>
          <w:szCs w:val="24"/>
        </w:rPr>
        <w:t xml:space="preserve">dostawy i montażu </w:t>
      </w:r>
      <w:r w:rsidR="00227D53">
        <w:rPr>
          <w:rFonts w:ascii="Arial" w:hAnsi="Arial" w:cs="Arial"/>
          <w:snapToGrid w:val="0"/>
          <w:sz w:val="24"/>
          <w:szCs w:val="24"/>
        </w:rPr>
        <w:t>instalacji do magazynowania energii</w:t>
      </w:r>
      <w:r w:rsidRPr="002D7E62">
        <w:rPr>
          <w:rFonts w:ascii="Arial" w:hAnsi="Arial" w:cs="Arial"/>
          <w:snapToGrid w:val="0"/>
          <w:sz w:val="24"/>
          <w:szCs w:val="24"/>
        </w:rPr>
        <w:t xml:space="preserve"> dla </w:t>
      </w:r>
      <w:r w:rsidR="003D174E">
        <w:rPr>
          <w:rFonts w:ascii="Arial" w:hAnsi="Arial" w:cs="Arial"/>
          <w:snapToGrid w:val="0"/>
          <w:sz w:val="24"/>
          <w:szCs w:val="24"/>
        </w:rPr>
        <w:t>100</w:t>
      </w:r>
      <w:r w:rsidR="003D174E" w:rsidRPr="002D7E62">
        <w:rPr>
          <w:rFonts w:ascii="Arial" w:hAnsi="Arial" w:cs="Arial"/>
          <w:snapToGrid w:val="0"/>
          <w:sz w:val="24"/>
          <w:szCs w:val="24"/>
        </w:rPr>
        <w:t xml:space="preserve"> </w:t>
      </w:r>
      <w:r w:rsidRPr="002D7E62">
        <w:rPr>
          <w:rFonts w:ascii="Arial" w:hAnsi="Arial" w:cs="Arial"/>
          <w:snapToGrid w:val="0"/>
          <w:sz w:val="24"/>
          <w:szCs w:val="24"/>
        </w:rPr>
        <w:t xml:space="preserve">budynków mieszkalnych </w:t>
      </w:r>
      <w:r w:rsidR="00455C7A">
        <w:rPr>
          <w:rFonts w:ascii="Arial" w:hAnsi="Arial" w:cs="Arial"/>
          <w:snapToGrid w:val="0"/>
          <w:sz w:val="24"/>
          <w:szCs w:val="24"/>
        </w:rPr>
        <w:t xml:space="preserve">i </w:t>
      </w:r>
      <w:r w:rsidR="003D174E">
        <w:rPr>
          <w:rFonts w:ascii="Arial" w:hAnsi="Arial" w:cs="Arial"/>
          <w:snapToGrid w:val="0"/>
          <w:sz w:val="24"/>
          <w:szCs w:val="24"/>
        </w:rPr>
        <w:t xml:space="preserve">3 </w:t>
      </w:r>
      <w:r w:rsidR="00455C7A">
        <w:rPr>
          <w:rFonts w:ascii="Arial" w:hAnsi="Arial" w:cs="Arial"/>
          <w:snapToGrid w:val="0"/>
          <w:sz w:val="24"/>
          <w:szCs w:val="24"/>
        </w:rPr>
        <w:t xml:space="preserve">budynków użyteczności publicznej  </w:t>
      </w:r>
      <w:r w:rsidRPr="002D7E62">
        <w:rPr>
          <w:rFonts w:ascii="Arial" w:hAnsi="Arial" w:cs="Arial"/>
          <w:snapToGrid w:val="0"/>
          <w:sz w:val="24"/>
          <w:szCs w:val="24"/>
        </w:rPr>
        <w:t xml:space="preserve">na terenie Powiatu </w:t>
      </w:r>
      <w:r w:rsidR="002D7E62" w:rsidRPr="002D7E62">
        <w:rPr>
          <w:rFonts w:ascii="Arial" w:hAnsi="Arial" w:cs="Arial"/>
          <w:snapToGrid w:val="0"/>
          <w:sz w:val="24"/>
          <w:szCs w:val="24"/>
        </w:rPr>
        <w:t>S</w:t>
      </w:r>
      <w:r w:rsidRPr="002D7E62">
        <w:rPr>
          <w:rFonts w:ascii="Arial" w:hAnsi="Arial" w:cs="Arial"/>
          <w:snapToGrid w:val="0"/>
          <w:sz w:val="24"/>
          <w:szCs w:val="24"/>
        </w:rPr>
        <w:t>uskiego</w:t>
      </w:r>
      <w:r w:rsidR="00F04349" w:rsidRPr="002D7E62">
        <w:rPr>
          <w:rFonts w:ascii="Arial" w:hAnsi="Arial" w:cs="Arial"/>
          <w:snapToGrid w:val="0"/>
          <w:sz w:val="24"/>
          <w:szCs w:val="24"/>
        </w:rPr>
        <w:t>,</w:t>
      </w:r>
      <w:r w:rsidRPr="002D7E62">
        <w:rPr>
          <w:rFonts w:ascii="Arial" w:hAnsi="Arial" w:cs="Arial"/>
          <w:snapToGrid w:val="0"/>
          <w:sz w:val="24"/>
          <w:szCs w:val="24"/>
        </w:rPr>
        <w:t xml:space="preserve"> w wyniku którego został wyłoniony Wykonawca. </w:t>
      </w:r>
    </w:p>
    <w:p w14:paraId="3DB5991E" w14:textId="323571CB" w:rsidR="00C96BDD" w:rsidRPr="002D7E62" w:rsidRDefault="00C96BDD" w:rsidP="002D7E62">
      <w:pPr>
        <w:pStyle w:val="Akapitzlist"/>
        <w:numPr>
          <w:ilvl w:val="0"/>
          <w:numId w:val="58"/>
        </w:numPr>
        <w:tabs>
          <w:tab w:val="left" w:pos="540"/>
        </w:tabs>
        <w:spacing w:after="120" w:line="240" w:lineRule="auto"/>
        <w:contextualSpacing w:val="0"/>
        <w:jc w:val="both"/>
        <w:rPr>
          <w:rFonts w:ascii="Arial" w:hAnsi="Arial" w:cs="Arial"/>
          <w:snapToGrid w:val="0"/>
          <w:sz w:val="24"/>
          <w:szCs w:val="24"/>
        </w:rPr>
      </w:pPr>
      <w:r w:rsidRPr="002D7E62">
        <w:rPr>
          <w:rFonts w:ascii="Arial" w:hAnsi="Arial" w:cs="Arial"/>
          <w:snapToGrid w:val="0"/>
          <w:sz w:val="24"/>
          <w:szCs w:val="24"/>
        </w:rPr>
        <w:t xml:space="preserve">Zawarcie niniejszej umowy jest regulowane przepisami ustawy z dnia </w:t>
      </w:r>
      <w:r w:rsidR="00503E72">
        <w:rPr>
          <w:rFonts w:ascii="Arial" w:hAnsi="Arial" w:cs="Arial"/>
          <w:snapToGrid w:val="0"/>
          <w:sz w:val="24"/>
          <w:szCs w:val="24"/>
        </w:rPr>
        <w:t>11 września 2019</w:t>
      </w:r>
      <w:r w:rsidRPr="002D7E62">
        <w:rPr>
          <w:rFonts w:ascii="Arial" w:hAnsi="Arial" w:cs="Arial"/>
          <w:snapToGrid w:val="0"/>
          <w:sz w:val="24"/>
          <w:szCs w:val="24"/>
        </w:rPr>
        <w:t xml:space="preserve"> r. Prawo zamówień publicznych.</w:t>
      </w:r>
    </w:p>
    <w:p w14:paraId="7ABFE80A" w14:textId="23CF2ED3" w:rsidR="00C96BDD" w:rsidRPr="002D7E62" w:rsidRDefault="00C96BDD" w:rsidP="002D7E62">
      <w:pPr>
        <w:pStyle w:val="Akapitzlist"/>
        <w:numPr>
          <w:ilvl w:val="0"/>
          <w:numId w:val="58"/>
        </w:numPr>
        <w:tabs>
          <w:tab w:val="left" w:pos="540"/>
        </w:tabs>
        <w:spacing w:after="120" w:line="240" w:lineRule="auto"/>
        <w:contextualSpacing w:val="0"/>
        <w:jc w:val="both"/>
        <w:rPr>
          <w:rFonts w:ascii="Arial" w:hAnsi="Arial" w:cs="Arial"/>
          <w:snapToGrid w:val="0"/>
          <w:sz w:val="24"/>
          <w:szCs w:val="24"/>
        </w:rPr>
      </w:pPr>
      <w:r w:rsidRPr="002D7E62">
        <w:rPr>
          <w:rFonts w:ascii="Arial" w:hAnsi="Arial" w:cs="Arial"/>
          <w:snapToGrid w:val="0"/>
          <w:sz w:val="24"/>
          <w:szCs w:val="24"/>
        </w:rPr>
        <w:t>Wykonawca dysponuje wiedzą, doświadczeniem i potencjałem niezbędnym do wykonania całości Inwestycji oraz wszystkich obowiązków wynikających z niniejszej umowy oraz oświadcza, że ma pełną świadomość charakteru Inwestycji, zapoznał się ze wszelkimi uwarunkowaniami formalno-prawnymi związanymi z realizacją Inwestycji oraz, że spełnia wszystkie warunki określone w SWZ.</w:t>
      </w:r>
    </w:p>
    <w:p w14:paraId="2F35C72A" w14:textId="77777777" w:rsidR="00C96BDD" w:rsidRPr="00F96B26" w:rsidRDefault="00C96BDD" w:rsidP="002D7E62">
      <w:pPr>
        <w:spacing w:after="120" w:line="240" w:lineRule="auto"/>
        <w:jc w:val="both"/>
        <w:rPr>
          <w:rFonts w:ascii="Arial" w:hAnsi="Arial" w:cs="Arial"/>
          <w:snapToGrid w:val="0"/>
          <w:sz w:val="24"/>
          <w:szCs w:val="24"/>
        </w:rPr>
      </w:pPr>
    </w:p>
    <w:p w14:paraId="3D264FBA" w14:textId="77777777" w:rsidR="00C96BDD" w:rsidRPr="00F96B26" w:rsidRDefault="00C96BDD" w:rsidP="002D7E62">
      <w:pPr>
        <w:spacing w:after="120" w:line="240" w:lineRule="auto"/>
        <w:jc w:val="both"/>
        <w:rPr>
          <w:rFonts w:ascii="Arial" w:hAnsi="Arial" w:cs="Arial"/>
          <w:snapToGrid w:val="0"/>
          <w:sz w:val="24"/>
          <w:szCs w:val="24"/>
        </w:rPr>
      </w:pPr>
      <w:r w:rsidRPr="00F96B26">
        <w:rPr>
          <w:rFonts w:ascii="Arial" w:hAnsi="Arial" w:cs="Arial"/>
          <w:snapToGrid w:val="0"/>
          <w:sz w:val="24"/>
          <w:szCs w:val="24"/>
        </w:rPr>
        <w:t xml:space="preserve">Strony zawierają umowę o poniższej treści: </w:t>
      </w:r>
    </w:p>
    <w:p w14:paraId="01CD78A0" w14:textId="77777777" w:rsidR="00C96BDD" w:rsidRPr="0041348A" w:rsidRDefault="00C96BDD" w:rsidP="002D7E62">
      <w:pPr>
        <w:keepNext/>
        <w:spacing w:after="120" w:line="240" w:lineRule="auto"/>
        <w:jc w:val="center"/>
        <w:outlineLvl w:val="1"/>
        <w:rPr>
          <w:rFonts w:ascii="Arial" w:hAnsi="Arial" w:cs="Arial"/>
          <w:i/>
          <w:iCs/>
          <w:snapToGrid w:val="0"/>
          <w:sz w:val="24"/>
          <w:szCs w:val="24"/>
        </w:rPr>
      </w:pPr>
      <w:r w:rsidRPr="00F96B26">
        <w:rPr>
          <w:rFonts w:ascii="Arial" w:hAnsi="Arial" w:cs="Arial"/>
          <w:b/>
          <w:bCs/>
          <w:i/>
          <w:iCs/>
          <w:snapToGrid w:val="0"/>
          <w:sz w:val="24"/>
          <w:szCs w:val="24"/>
        </w:rPr>
        <w:br w:type="page"/>
      </w:r>
      <w:bookmarkStart w:id="2" w:name="_Toc419677512"/>
      <w:bookmarkStart w:id="3" w:name="_Toc311403188"/>
      <w:r w:rsidRPr="00F96B26">
        <w:rPr>
          <w:rFonts w:ascii="Arial" w:hAnsi="Arial" w:cs="Arial"/>
          <w:b/>
          <w:bCs/>
          <w:snapToGrid w:val="0"/>
          <w:sz w:val="24"/>
          <w:szCs w:val="24"/>
        </w:rPr>
        <w:lastRenderedPageBreak/>
        <w:t>Spis treści</w:t>
      </w:r>
      <w:bookmarkEnd w:id="2"/>
      <w:bookmarkEnd w:id="3"/>
    </w:p>
    <w:p w14:paraId="429954BD" w14:textId="77777777" w:rsidR="00245C48" w:rsidRPr="00361017" w:rsidRDefault="004C07AD" w:rsidP="002D7E62">
      <w:pPr>
        <w:pStyle w:val="Spistreci2"/>
        <w:tabs>
          <w:tab w:val="right" w:leader="dot" w:pos="9396"/>
        </w:tabs>
        <w:spacing w:after="120" w:line="240" w:lineRule="auto"/>
        <w:rPr>
          <w:rFonts w:ascii="Arial" w:eastAsiaTheme="minorEastAsia" w:hAnsi="Arial" w:cs="Arial"/>
          <w:noProof/>
        </w:rPr>
      </w:pPr>
      <w:r w:rsidRPr="0041348A">
        <w:rPr>
          <w:rFonts w:ascii="Arial" w:hAnsi="Arial" w:cs="Arial"/>
          <w:snapToGrid w:val="0"/>
          <w:sz w:val="24"/>
          <w:szCs w:val="24"/>
        </w:rPr>
        <w:fldChar w:fldCharType="begin"/>
      </w:r>
      <w:r w:rsidR="00C96BDD" w:rsidRPr="0041348A">
        <w:rPr>
          <w:rFonts w:ascii="Arial" w:hAnsi="Arial" w:cs="Arial"/>
          <w:snapToGrid w:val="0"/>
          <w:sz w:val="24"/>
          <w:szCs w:val="24"/>
        </w:rPr>
        <w:instrText xml:space="preserve"> TOC \o "1-3" \h \z \u </w:instrText>
      </w:r>
      <w:r w:rsidRPr="0041348A">
        <w:rPr>
          <w:rFonts w:ascii="Arial" w:hAnsi="Arial" w:cs="Arial"/>
          <w:snapToGrid w:val="0"/>
          <w:sz w:val="24"/>
          <w:szCs w:val="24"/>
        </w:rPr>
        <w:fldChar w:fldCharType="separate"/>
      </w:r>
      <w:hyperlink w:anchor="_Toc419677511" w:history="1">
        <w:r w:rsidR="00245C48" w:rsidRPr="0041348A">
          <w:rPr>
            <w:rStyle w:val="Hipercze"/>
            <w:rFonts w:ascii="Arial" w:hAnsi="Arial" w:cs="Arial"/>
            <w:b/>
            <w:bCs/>
            <w:noProof/>
            <w:snapToGrid w:val="0"/>
          </w:rPr>
          <w:t>Preambuła</w:t>
        </w:r>
        <w:r w:rsidR="00245C48" w:rsidRPr="00361017">
          <w:rPr>
            <w:rFonts w:ascii="Arial" w:hAnsi="Arial" w:cs="Arial"/>
            <w:noProof/>
            <w:webHidden/>
          </w:rPr>
          <w:tab/>
        </w:r>
        <w:r w:rsidRPr="00361017">
          <w:rPr>
            <w:rFonts w:ascii="Arial" w:hAnsi="Arial" w:cs="Arial"/>
            <w:noProof/>
            <w:webHidden/>
          </w:rPr>
          <w:fldChar w:fldCharType="begin"/>
        </w:r>
        <w:r w:rsidR="00245C48" w:rsidRPr="00361017">
          <w:rPr>
            <w:rFonts w:ascii="Arial" w:hAnsi="Arial" w:cs="Arial"/>
            <w:noProof/>
            <w:webHidden/>
          </w:rPr>
          <w:instrText xml:space="preserve"> PAGEREF _Toc419677511 \h </w:instrText>
        </w:r>
        <w:r w:rsidRPr="00361017">
          <w:rPr>
            <w:rFonts w:ascii="Arial" w:hAnsi="Arial" w:cs="Arial"/>
            <w:noProof/>
            <w:webHidden/>
          </w:rPr>
        </w:r>
        <w:r w:rsidRPr="00361017">
          <w:rPr>
            <w:rFonts w:ascii="Arial" w:hAnsi="Arial" w:cs="Arial"/>
            <w:noProof/>
            <w:webHidden/>
          </w:rPr>
          <w:fldChar w:fldCharType="separate"/>
        </w:r>
        <w:r w:rsidR="00245C48" w:rsidRPr="00361017">
          <w:rPr>
            <w:rFonts w:ascii="Arial" w:hAnsi="Arial" w:cs="Arial"/>
            <w:noProof/>
            <w:webHidden/>
          </w:rPr>
          <w:t>1</w:t>
        </w:r>
        <w:r w:rsidRPr="00361017">
          <w:rPr>
            <w:rFonts w:ascii="Arial" w:hAnsi="Arial" w:cs="Arial"/>
            <w:noProof/>
            <w:webHidden/>
          </w:rPr>
          <w:fldChar w:fldCharType="end"/>
        </w:r>
      </w:hyperlink>
    </w:p>
    <w:p w14:paraId="0F549C80"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12" w:history="1">
        <w:r w:rsidRPr="0041348A">
          <w:rPr>
            <w:rStyle w:val="Hipercze"/>
            <w:rFonts w:ascii="Arial" w:hAnsi="Arial" w:cs="Arial"/>
            <w:b/>
            <w:bCs/>
            <w:noProof/>
            <w:snapToGrid w:val="0"/>
          </w:rPr>
          <w:t>Spis treści</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_Toc419677512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2</w:t>
        </w:r>
        <w:r w:rsidR="004C07AD" w:rsidRPr="00361017">
          <w:rPr>
            <w:rFonts w:ascii="Arial" w:hAnsi="Arial" w:cs="Arial"/>
            <w:noProof/>
            <w:webHidden/>
          </w:rPr>
          <w:fldChar w:fldCharType="end"/>
        </w:r>
      </w:hyperlink>
    </w:p>
    <w:p w14:paraId="3C0489B5"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13" w:history="1">
        <w:r w:rsidRPr="0041348A">
          <w:rPr>
            <w:rStyle w:val="Hipercze"/>
            <w:rFonts w:ascii="Arial" w:hAnsi="Arial" w:cs="Arial"/>
            <w:b/>
            <w:bCs/>
            <w:noProof/>
            <w:snapToGrid w:val="0"/>
          </w:rPr>
          <w:t>§ 1 Definicje, zasady interpretacji i oświadczenia</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_Toc419677513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4</w:t>
        </w:r>
        <w:r w:rsidR="004C07AD" w:rsidRPr="00361017">
          <w:rPr>
            <w:rFonts w:ascii="Arial" w:hAnsi="Arial" w:cs="Arial"/>
            <w:noProof/>
            <w:webHidden/>
          </w:rPr>
          <w:fldChar w:fldCharType="end"/>
        </w:r>
      </w:hyperlink>
    </w:p>
    <w:p w14:paraId="1523A8DE"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14" w:history="1">
        <w:r w:rsidRPr="0041348A">
          <w:rPr>
            <w:rStyle w:val="Hipercze"/>
            <w:rFonts w:ascii="Arial" w:hAnsi="Arial" w:cs="Arial"/>
            <w:b/>
            <w:bCs/>
            <w:noProof/>
            <w:snapToGrid w:val="0"/>
          </w:rPr>
          <w:t>§ 2 Przedmiot Umowy</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_Toc419677514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5</w:t>
        </w:r>
        <w:r w:rsidR="004C07AD" w:rsidRPr="00361017">
          <w:rPr>
            <w:rFonts w:ascii="Arial" w:hAnsi="Arial" w:cs="Arial"/>
            <w:noProof/>
            <w:webHidden/>
          </w:rPr>
          <w:fldChar w:fldCharType="end"/>
        </w:r>
      </w:hyperlink>
    </w:p>
    <w:p w14:paraId="14120466"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15" w:history="1">
        <w:r w:rsidRPr="0041348A">
          <w:rPr>
            <w:rStyle w:val="Hipercze"/>
            <w:rFonts w:ascii="Arial" w:hAnsi="Arial" w:cs="Arial"/>
            <w:b/>
            <w:bCs/>
            <w:noProof/>
            <w:snapToGrid w:val="0"/>
          </w:rPr>
          <w:t>§ 3 Obowiązki Zamawiającego</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_Toc419677515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6</w:t>
        </w:r>
        <w:r w:rsidR="004C07AD" w:rsidRPr="00361017">
          <w:rPr>
            <w:rFonts w:ascii="Arial" w:hAnsi="Arial" w:cs="Arial"/>
            <w:noProof/>
            <w:webHidden/>
          </w:rPr>
          <w:fldChar w:fldCharType="end"/>
        </w:r>
      </w:hyperlink>
    </w:p>
    <w:p w14:paraId="123F75EE"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16" w:history="1">
        <w:r w:rsidRPr="0041348A">
          <w:rPr>
            <w:rStyle w:val="Hipercze"/>
            <w:rFonts w:ascii="Arial" w:hAnsi="Arial" w:cs="Arial"/>
            <w:b/>
            <w:bCs/>
            <w:noProof/>
            <w:snapToGrid w:val="0"/>
          </w:rPr>
          <w:t>§ 4 Obowiązki Wykonawcy</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_Toc419677516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6</w:t>
        </w:r>
        <w:r w:rsidR="004C07AD" w:rsidRPr="00361017">
          <w:rPr>
            <w:rFonts w:ascii="Arial" w:hAnsi="Arial" w:cs="Arial"/>
            <w:noProof/>
            <w:webHidden/>
          </w:rPr>
          <w:fldChar w:fldCharType="end"/>
        </w:r>
      </w:hyperlink>
    </w:p>
    <w:p w14:paraId="279BD9C5" w14:textId="77777777" w:rsidR="00245C48" w:rsidRPr="00361017" w:rsidRDefault="00245C48" w:rsidP="002D7E62">
      <w:pPr>
        <w:pStyle w:val="Spistreci3"/>
        <w:tabs>
          <w:tab w:val="left" w:pos="1100"/>
          <w:tab w:val="right" w:leader="dot" w:pos="9396"/>
        </w:tabs>
        <w:spacing w:after="120" w:line="240" w:lineRule="auto"/>
        <w:rPr>
          <w:rFonts w:ascii="Arial" w:eastAsiaTheme="minorEastAsia" w:hAnsi="Arial" w:cs="Arial"/>
          <w:noProof/>
        </w:rPr>
      </w:pPr>
      <w:hyperlink w:anchor="_Toc419677517" w:history="1">
        <w:r w:rsidRPr="0041348A">
          <w:rPr>
            <w:rStyle w:val="Hipercze"/>
            <w:rFonts w:ascii="Arial" w:hAnsi="Arial" w:cs="Arial"/>
            <w:b/>
            <w:bCs/>
            <w:noProof/>
            <w:snapToGrid w:val="0"/>
          </w:rPr>
          <w:t>4.1.</w:t>
        </w:r>
        <w:r w:rsidRPr="00361017">
          <w:rPr>
            <w:rFonts w:ascii="Arial" w:eastAsiaTheme="minorEastAsia" w:hAnsi="Arial" w:cs="Arial"/>
            <w:noProof/>
          </w:rPr>
          <w:tab/>
        </w:r>
        <w:r w:rsidRPr="0041348A">
          <w:rPr>
            <w:rStyle w:val="Hipercze"/>
            <w:rFonts w:ascii="Arial" w:hAnsi="Arial" w:cs="Arial"/>
            <w:b/>
            <w:bCs/>
            <w:noProof/>
            <w:snapToGrid w:val="0"/>
          </w:rPr>
          <w:t>Postanowienia ogólne</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_Toc419677517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6</w:t>
        </w:r>
        <w:r w:rsidR="004C07AD" w:rsidRPr="00361017">
          <w:rPr>
            <w:rFonts w:ascii="Arial" w:hAnsi="Arial" w:cs="Arial"/>
            <w:noProof/>
            <w:webHidden/>
          </w:rPr>
          <w:fldChar w:fldCharType="end"/>
        </w:r>
      </w:hyperlink>
    </w:p>
    <w:p w14:paraId="20FE17C9" w14:textId="77777777" w:rsidR="00245C48" w:rsidRPr="00361017" w:rsidRDefault="00245C48" w:rsidP="002D7E62">
      <w:pPr>
        <w:pStyle w:val="Spistreci3"/>
        <w:tabs>
          <w:tab w:val="left" w:pos="1100"/>
          <w:tab w:val="right" w:leader="dot" w:pos="9396"/>
        </w:tabs>
        <w:spacing w:after="120" w:line="240" w:lineRule="auto"/>
        <w:rPr>
          <w:rFonts w:ascii="Arial" w:eastAsiaTheme="minorEastAsia" w:hAnsi="Arial" w:cs="Arial"/>
          <w:noProof/>
        </w:rPr>
      </w:pPr>
      <w:hyperlink w:anchor="_Toc419677518" w:history="1">
        <w:r w:rsidRPr="0041348A">
          <w:rPr>
            <w:rStyle w:val="Hipercze"/>
            <w:rFonts w:ascii="Arial" w:hAnsi="Arial" w:cs="Arial"/>
            <w:b/>
            <w:bCs/>
            <w:noProof/>
            <w:snapToGrid w:val="0"/>
          </w:rPr>
          <w:t>4.2</w:t>
        </w:r>
        <w:r w:rsidRPr="00361017">
          <w:rPr>
            <w:rFonts w:ascii="Arial" w:eastAsiaTheme="minorEastAsia" w:hAnsi="Arial" w:cs="Arial"/>
            <w:noProof/>
          </w:rPr>
          <w:tab/>
        </w:r>
        <w:r w:rsidRPr="0041348A">
          <w:rPr>
            <w:rStyle w:val="Hipercze"/>
            <w:rFonts w:ascii="Arial" w:hAnsi="Arial" w:cs="Arial"/>
            <w:b/>
            <w:bCs/>
            <w:noProof/>
            <w:snapToGrid w:val="0"/>
          </w:rPr>
          <w:t>Materiały i urządzenia</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_Toc419677518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8</w:t>
        </w:r>
        <w:r w:rsidR="004C07AD" w:rsidRPr="00361017">
          <w:rPr>
            <w:rFonts w:ascii="Arial" w:hAnsi="Arial" w:cs="Arial"/>
            <w:noProof/>
            <w:webHidden/>
          </w:rPr>
          <w:fldChar w:fldCharType="end"/>
        </w:r>
      </w:hyperlink>
    </w:p>
    <w:p w14:paraId="4EE33CDB" w14:textId="77777777" w:rsidR="00245C48" w:rsidRPr="00361017" w:rsidRDefault="00245C48" w:rsidP="002D7E62">
      <w:pPr>
        <w:pStyle w:val="Spistreci3"/>
        <w:tabs>
          <w:tab w:val="left" w:pos="1100"/>
          <w:tab w:val="right" w:leader="dot" w:pos="9396"/>
        </w:tabs>
        <w:spacing w:after="120" w:line="240" w:lineRule="auto"/>
        <w:rPr>
          <w:rFonts w:ascii="Arial" w:eastAsiaTheme="minorEastAsia" w:hAnsi="Arial" w:cs="Arial"/>
          <w:noProof/>
        </w:rPr>
      </w:pPr>
      <w:hyperlink w:anchor="_Toc419677519" w:history="1">
        <w:r w:rsidRPr="0041348A">
          <w:rPr>
            <w:rStyle w:val="Hipercze"/>
            <w:rFonts w:ascii="Arial" w:hAnsi="Arial" w:cs="Arial"/>
            <w:b/>
            <w:bCs/>
            <w:noProof/>
            <w:snapToGrid w:val="0"/>
          </w:rPr>
          <w:t>4.3</w:t>
        </w:r>
        <w:r w:rsidRPr="00361017">
          <w:rPr>
            <w:rFonts w:ascii="Arial" w:eastAsiaTheme="minorEastAsia" w:hAnsi="Arial" w:cs="Arial"/>
            <w:noProof/>
          </w:rPr>
          <w:tab/>
        </w:r>
        <w:r w:rsidRPr="0041348A">
          <w:rPr>
            <w:rStyle w:val="Hipercze"/>
            <w:rFonts w:ascii="Arial" w:hAnsi="Arial" w:cs="Arial"/>
            <w:b/>
            <w:bCs/>
            <w:noProof/>
            <w:snapToGrid w:val="0"/>
          </w:rPr>
          <w:t>Czynności przygotowawcze</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_Toc419677519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9</w:t>
        </w:r>
        <w:r w:rsidR="004C07AD" w:rsidRPr="00361017">
          <w:rPr>
            <w:rFonts w:ascii="Arial" w:hAnsi="Arial" w:cs="Arial"/>
            <w:noProof/>
            <w:webHidden/>
          </w:rPr>
          <w:fldChar w:fldCharType="end"/>
        </w:r>
      </w:hyperlink>
    </w:p>
    <w:p w14:paraId="7EA2784B" w14:textId="77777777" w:rsidR="00245C48" w:rsidRPr="00361017" w:rsidRDefault="00245C48" w:rsidP="002D7E62">
      <w:pPr>
        <w:pStyle w:val="Spistreci3"/>
        <w:tabs>
          <w:tab w:val="left" w:pos="1100"/>
          <w:tab w:val="right" w:leader="dot" w:pos="9396"/>
        </w:tabs>
        <w:spacing w:after="120" w:line="240" w:lineRule="auto"/>
        <w:rPr>
          <w:rFonts w:ascii="Arial" w:eastAsiaTheme="minorEastAsia" w:hAnsi="Arial" w:cs="Arial"/>
          <w:noProof/>
        </w:rPr>
      </w:pPr>
      <w:hyperlink w:anchor="_Toc419677520" w:history="1">
        <w:r w:rsidRPr="0041348A">
          <w:rPr>
            <w:rStyle w:val="Hipercze"/>
            <w:rFonts w:ascii="Arial" w:hAnsi="Arial" w:cs="Arial"/>
            <w:b/>
            <w:bCs/>
            <w:noProof/>
            <w:snapToGrid w:val="0"/>
          </w:rPr>
          <w:t>4.4</w:t>
        </w:r>
        <w:r w:rsidRPr="00361017">
          <w:rPr>
            <w:rFonts w:ascii="Arial" w:eastAsiaTheme="minorEastAsia" w:hAnsi="Arial" w:cs="Arial"/>
            <w:noProof/>
          </w:rPr>
          <w:tab/>
        </w:r>
        <w:r w:rsidRPr="0041348A">
          <w:rPr>
            <w:rStyle w:val="Hipercze"/>
            <w:rFonts w:ascii="Arial" w:hAnsi="Arial" w:cs="Arial"/>
            <w:b/>
            <w:bCs/>
            <w:noProof/>
            <w:snapToGrid w:val="0"/>
          </w:rPr>
          <w:t>Realizacja Inwestycji</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_Toc419677520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9</w:t>
        </w:r>
        <w:r w:rsidR="004C07AD" w:rsidRPr="00361017">
          <w:rPr>
            <w:rFonts w:ascii="Arial" w:hAnsi="Arial" w:cs="Arial"/>
            <w:noProof/>
            <w:webHidden/>
          </w:rPr>
          <w:fldChar w:fldCharType="end"/>
        </w:r>
      </w:hyperlink>
    </w:p>
    <w:p w14:paraId="39EDD42D"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21" w:history="1">
        <w:r w:rsidRPr="0041348A">
          <w:rPr>
            <w:rStyle w:val="Hipercze"/>
            <w:rFonts w:ascii="Arial" w:hAnsi="Arial" w:cs="Arial"/>
            <w:b/>
            <w:bCs/>
            <w:noProof/>
            <w:snapToGrid w:val="0"/>
          </w:rPr>
          <w:t>§ 5 Personel Wykonawcy</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_Toc419677521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12</w:t>
        </w:r>
        <w:r w:rsidR="004C07AD" w:rsidRPr="00361017">
          <w:rPr>
            <w:rFonts w:ascii="Arial" w:hAnsi="Arial" w:cs="Arial"/>
            <w:noProof/>
            <w:webHidden/>
          </w:rPr>
          <w:fldChar w:fldCharType="end"/>
        </w:r>
      </w:hyperlink>
    </w:p>
    <w:p w14:paraId="73F190CB"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22" w:history="1">
        <w:r w:rsidRPr="0041348A">
          <w:rPr>
            <w:rStyle w:val="Hipercze"/>
            <w:rFonts w:ascii="Arial" w:hAnsi="Arial" w:cs="Arial"/>
            <w:b/>
            <w:bCs/>
            <w:noProof/>
            <w:snapToGrid w:val="0"/>
          </w:rPr>
          <w:t>§ 6 Podwykonawcy</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_Toc419677522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13</w:t>
        </w:r>
        <w:r w:rsidR="004C07AD" w:rsidRPr="00361017">
          <w:rPr>
            <w:rFonts w:ascii="Arial" w:hAnsi="Arial" w:cs="Arial"/>
            <w:noProof/>
            <w:webHidden/>
          </w:rPr>
          <w:fldChar w:fldCharType="end"/>
        </w:r>
      </w:hyperlink>
    </w:p>
    <w:p w14:paraId="154CC2C5"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23" w:history="1">
        <w:r w:rsidRPr="0041348A">
          <w:rPr>
            <w:rStyle w:val="Hipercze"/>
            <w:rFonts w:ascii="Arial" w:hAnsi="Arial" w:cs="Arial"/>
            <w:b/>
            <w:bCs/>
            <w:noProof/>
            <w:snapToGrid w:val="0"/>
          </w:rPr>
          <w:t>§ 7 Personel Zamawiającego</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_Toc419677523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15</w:t>
        </w:r>
        <w:r w:rsidR="004C07AD" w:rsidRPr="00361017">
          <w:rPr>
            <w:rFonts w:ascii="Arial" w:hAnsi="Arial" w:cs="Arial"/>
            <w:noProof/>
            <w:webHidden/>
          </w:rPr>
          <w:fldChar w:fldCharType="end"/>
        </w:r>
      </w:hyperlink>
    </w:p>
    <w:p w14:paraId="3CD8BF55"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24" w:history="1">
        <w:r w:rsidRPr="0041348A">
          <w:rPr>
            <w:rStyle w:val="Hipercze"/>
            <w:rFonts w:ascii="Arial" w:hAnsi="Arial" w:cs="Arial"/>
            <w:b/>
            <w:bCs/>
            <w:noProof/>
            <w:snapToGrid w:val="0"/>
          </w:rPr>
          <w:t>§ 8 Odbiór robót</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_Toc419677524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15</w:t>
        </w:r>
        <w:r w:rsidR="004C07AD" w:rsidRPr="00361017">
          <w:rPr>
            <w:rFonts w:ascii="Arial" w:hAnsi="Arial" w:cs="Arial"/>
            <w:noProof/>
            <w:webHidden/>
          </w:rPr>
          <w:fldChar w:fldCharType="end"/>
        </w:r>
      </w:hyperlink>
    </w:p>
    <w:p w14:paraId="6230E975"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25" w:history="1">
        <w:r w:rsidRPr="0041348A">
          <w:rPr>
            <w:rStyle w:val="Hipercze"/>
            <w:rFonts w:ascii="Arial" w:hAnsi="Arial" w:cs="Arial"/>
            <w:b/>
            <w:bCs/>
            <w:noProof/>
            <w:snapToGrid w:val="0"/>
          </w:rPr>
          <w:t>§ 9 Termin Ukończenia Inwestycji</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_Toc419677525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18</w:t>
        </w:r>
        <w:r w:rsidR="004C07AD" w:rsidRPr="00361017">
          <w:rPr>
            <w:rFonts w:ascii="Arial" w:hAnsi="Arial" w:cs="Arial"/>
            <w:noProof/>
            <w:webHidden/>
          </w:rPr>
          <w:fldChar w:fldCharType="end"/>
        </w:r>
      </w:hyperlink>
    </w:p>
    <w:p w14:paraId="09791595"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26" w:history="1">
        <w:r w:rsidRPr="0041348A">
          <w:rPr>
            <w:rStyle w:val="Hipercze"/>
            <w:rFonts w:ascii="Arial" w:hAnsi="Arial" w:cs="Arial"/>
            <w:b/>
            <w:bCs/>
            <w:noProof/>
            <w:snapToGrid w:val="0"/>
          </w:rPr>
          <w:t>§ 10 Wynagrodzenie</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_Toc419677526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18</w:t>
        </w:r>
        <w:r w:rsidR="004C07AD" w:rsidRPr="00361017">
          <w:rPr>
            <w:rFonts w:ascii="Arial" w:hAnsi="Arial" w:cs="Arial"/>
            <w:noProof/>
            <w:webHidden/>
          </w:rPr>
          <w:fldChar w:fldCharType="end"/>
        </w:r>
      </w:hyperlink>
    </w:p>
    <w:p w14:paraId="053DB413"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27" w:history="1">
        <w:r w:rsidRPr="0041348A">
          <w:rPr>
            <w:rStyle w:val="Hipercze"/>
            <w:rFonts w:ascii="Arial" w:hAnsi="Arial" w:cs="Arial"/>
            <w:b/>
            <w:bCs/>
            <w:noProof/>
            <w:snapToGrid w:val="0"/>
          </w:rPr>
          <w:t>§ 11 Kary umowne</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_Toc419677527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21</w:t>
        </w:r>
        <w:r w:rsidR="004C07AD" w:rsidRPr="00361017">
          <w:rPr>
            <w:rFonts w:ascii="Arial" w:hAnsi="Arial" w:cs="Arial"/>
            <w:noProof/>
            <w:webHidden/>
          </w:rPr>
          <w:fldChar w:fldCharType="end"/>
        </w:r>
      </w:hyperlink>
    </w:p>
    <w:p w14:paraId="2B31E032"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28" w:history="1">
        <w:r w:rsidRPr="0041348A">
          <w:rPr>
            <w:rStyle w:val="Hipercze"/>
            <w:rFonts w:ascii="Arial" w:hAnsi="Arial" w:cs="Arial"/>
            <w:b/>
            <w:bCs/>
            <w:noProof/>
            <w:snapToGrid w:val="0"/>
          </w:rPr>
          <w:t>§ 12 Ubezpieczenie</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_Toc419677528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23</w:t>
        </w:r>
        <w:r w:rsidR="004C07AD" w:rsidRPr="00361017">
          <w:rPr>
            <w:rFonts w:ascii="Arial" w:hAnsi="Arial" w:cs="Arial"/>
            <w:noProof/>
            <w:webHidden/>
          </w:rPr>
          <w:fldChar w:fldCharType="end"/>
        </w:r>
      </w:hyperlink>
    </w:p>
    <w:p w14:paraId="3372A6D8"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29" w:history="1">
        <w:r w:rsidRPr="0041348A">
          <w:rPr>
            <w:rStyle w:val="Hipercze"/>
            <w:rFonts w:ascii="Arial" w:hAnsi="Arial" w:cs="Arial"/>
            <w:b/>
            <w:bCs/>
            <w:noProof/>
            <w:snapToGrid w:val="0"/>
          </w:rPr>
          <w:t>§ 13 Zabezpieczenie Należytego Wykonania Umowy</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_Toc419677529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24</w:t>
        </w:r>
        <w:r w:rsidR="004C07AD" w:rsidRPr="00361017">
          <w:rPr>
            <w:rFonts w:ascii="Arial" w:hAnsi="Arial" w:cs="Arial"/>
            <w:noProof/>
            <w:webHidden/>
          </w:rPr>
          <w:fldChar w:fldCharType="end"/>
        </w:r>
      </w:hyperlink>
    </w:p>
    <w:p w14:paraId="50778DA6"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30" w:history="1">
        <w:r w:rsidRPr="0041348A">
          <w:rPr>
            <w:rStyle w:val="Hipercze"/>
            <w:rFonts w:ascii="Arial" w:hAnsi="Arial" w:cs="Arial"/>
            <w:b/>
            <w:bCs/>
            <w:noProof/>
            <w:snapToGrid w:val="0"/>
          </w:rPr>
          <w:t>§ 14 Rękojmia i Gwarancja Jakości</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_Toc419677530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24</w:t>
        </w:r>
        <w:r w:rsidR="004C07AD" w:rsidRPr="00361017">
          <w:rPr>
            <w:rFonts w:ascii="Arial" w:hAnsi="Arial" w:cs="Arial"/>
            <w:noProof/>
            <w:webHidden/>
          </w:rPr>
          <w:fldChar w:fldCharType="end"/>
        </w:r>
      </w:hyperlink>
    </w:p>
    <w:p w14:paraId="158209B3" w14:textId="77777777" w:rsidR="00245C48" w:rsidRPr="00361017" w:rsidRDefault="00245C48" w:rsidP="002D7E62">
      <w:pPr>
        <w:pStyle w:val="Spistreci3"/>
        <w:tabs>
          <w:tab w:val="left" w:pos="1320"/>
          <w:tab w:val="right" w:leader="dot" w:pos="9396"/>
        </w:tabs>
        <w:spacing w:after="120" w:line="240" w:lineRule="auto"/>
        <w:rPr>
          <w:rFonts w:ascii="Arial" w:eastAsiaTheme="minorEastAsia" w:hAnsi="Arial" w:cs="Arial"/>
          <w:noProof/>
        </w:rPr>
      </w:pPr>
      <w:hyperlink w:anchor="_Toc419677531" w:history="1">
        <w:r w:rsidRPr="0041348A">
          <w:rPr>
            <w:rStyle w:val="Hipercze"/>
            <w:rFonts w:ascii="Arial" w:hAnsi="Arial" w:cs="Arial"/>
            <w:b/>
            <w:bCs/>
            <w:noProof/>
            <w:snapToGrid w:val="0"/>
          </w:rPr>
          <w:t xml:space="preserve">14.1. </w:t>
        </w:r>
        <w:r w:rsidRPr="00361017">
          <w:rPr>
            <w:rFonts w:ascii="Arial" w:eastAsiaTheme="minorEastAsia" w:hAnsi="Arial" w:cs="Arial"/>
            <w:noProof/>
          </w:rPr>
          <w:tab/>
        </w:r>
        <w:r w:rsidRPr="0041348A">
          <w:rPr>
            <w:rStyle w:val="Hipercze"/>
            <w:rFonts w:ascii="Arial" w:hAnsi="Arial" w:cs="Arial"/>
            <w:b/>
            <w:bCs/>
            <w:noProof/>
            <w:snapToGrid w:val="0"/>
          </w:rPr>
          <w:t>Gwarancja Jakości</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_Toc419677531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24</w:t>
        </w:r>
        <w:r w:rsidR="004C07AD" w:rsidRPr="00361017">
          <w:rPr>
            <w:rFonts w:ascii="Arial" w:hAnsi="Arial" w:cs="Arial"/>
            <w:noProof/>
            <w:webHidden/>
          </w:rPr>
          <w:fldChar w:fldCharType="end"/>
        </w:r>
      </w:hyperlink>
    </w:p>
    <w:p w14:paraId="38BADD30" w14:textId="77777777" w:rsidR="00245C48" w:rsidRPr="00361017" w:rsidRDefault="00245C48" w:rsidP="002D7E62">
      <w:pPr>
        <w:pStyle w:val="Spistreci3"/>
        <w:tabs>
          <w:tab w:val="left" w:pos="1320"/>
          <w:tab w:val="right" w:leader="dot" w:pos="9396"/>
        </w:tabs>
        <w:spacing w:after="120" w:line="240" w:lineRule="auto"/>
        <w:rPr>
          <w:rFonts w:ascii="Arial" w:eastAsiaTheme="minorEastAsia" w:hAnsi="Arial" w:cs="Arial"/>
          <w:noProof/>
        </w:rPr>
      </w:pPr>
      <w:hyperlink w:anchor="_Toc419677532" w:history="1">
        <w:r w:rsidRPr="0041348A">
          <w:rPr>
            <w:rStyle w:val="Hipercze"/>
            <w:rFonts w:ascii="Arial" w:hAnsi="Arial" w:cs="Arial"/>
            <w:b/>
            <w:bCs/>
            <w:noProof/>
            <w:snapToGrid w:val="0"/>
          </w:rPr>
          <w:t>14.2.</w:t>
        </w:r>
        <w:r w:rsidRPr="00361017">
          <w:rPr>
            <w:rFonts w:ascii="Arial" w:eastAsiaTheme="minorEastAsia" w:hAnsi="Arial" w:cs="Arial"/>
            <w:noProof/>
          </w:rPr>
          <w:tab/>
        </w:r>
        <w:r w:rsidRPr="0041348A">
          <w:rPr>
            <w:rStyle w:val="Hipercze"/>
            <w:rFonts w:ascii="Arial" w:hAnsi="Arial" w:cs="Arial"/>
            <w:b/>
            <w:bCs/>
            <w:noProof/>
            <w:snapToGrid w:val="0"/>
          </w:rPr>
          <w:t>Rękojmia</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_Toc419677532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27</w:t>
        </w:r>
        <w:r w:rsidR="004C07AD" w:rsidRPr="00361017">
          <w:rPr>
            <w:rFonts w:ascii="Arial" w:hAnsi="Arial" w:cs="Arial"/>
            <w:noProof/>
            <w:webHidden/>
          </w:rPr>
          <w:fldChar w:fldCharType="end"/>
        </w:r>
      </w:hyperlink>
    </w:p>
    <w:p w14:paraId="73C44703" w14:textId="77777777" w:rsidR="00245C48" w:rsidRPr="00361017" w:rsidRDefault="00245C48" w:rsidP="002D7E62">
      <w:pPr>
        <w:pStyle w:val="Spistreci3"/>
        <w:tabs>
          <w:tab w:val="left" w:pos="1320"/>
          <w:tab w:val="right" w:leader="dot" w:pos="9396"/>
        </w:tabs>
        <w:spacing w:after="120" w:line="240" w:lineRule="auto"/>
        <w:rPr>
          <w:rFonts w:ascii="Arial" w:eastAsiaTheme="minorEastAsia" w:hAnsi="Arial" w:cs="Arial"/>
          <w:noProof/>
        </w:rPr>
      </w:pPr>
      <w:hyperlink w:anchor="_Toc419677533" w:history="1">
        <w:r w:rsidRPr="0041348A">
          <w:rPr>
            <w:rStyle w:val="Hipercze"/>
            <w:rFonts w:ascii="Arial" w:hAnsi="Arial" w:cs="Arial"/>
            <w:b/>
            <w:bCs/>
            <w:noProof/>
            <w:snapToGrid w:val="0"/>
          </w:rPr>
          <w:t>14.3.</w:t>
        </w:r>
        <w:r w:rsidRPr="00361017">
          <w:rPr>
            <w:rFonts w:ascii="Arial" w:eastAsiaTheme="minorEastAsia" w:hAnsi="Arial" w:cs="Arial"/>
            <w:noProof/>
          </w:rPr>
          <w:tab/>
        </w:r>
        <w:r w:rsidRPr="0041348A">
          <w:rPr>
            <w:rStyle w:val="Hipercze"/>
            <w:rFonts w:ascii="Arial" w:hAnsi="Arial" w:cs="Arial"/>
            <w:b/>
            <w:bCs/>
            <w:noProof/>
            <w:snapToGrid w:val="0"/>
          </w:rPr>
          <w:t>Konsultacje techniczne</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_Toc419677533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27</w:t>
        </w:r>
        <w:r w:rsidR="004C07AD" w:rsidRPr="00361017">
          <w:rPr>
            <w:rFonts w:ascii="Arial" w:hAnsi="Arial" w:cs="Arial"/>
            <w:noProof/>
            <w:webHidden/>
          </w:rPr>
          <w:fldChar w:fldCharType="end"/>
        </w:r>
      </w:hyperlink>
    </w:p>
    <w:p w14:paraId="4BE5305B"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34" w:history="1">
        <w:r w:rsidRPr="0041348A">
          <w:rPr>
            <w:rStyle w:val="Hipercze"/>
            <w:rFonts w:ascii="Arial" w:hAnsi="Arial" w:cs="Arial"/>
            <w:b/>
            <w:bCs/>
            <w:noProof/>
            <w:snapToGrid w:val="0"/>
          </w:rPr>
          <w:t>§ 15 Zmiana i rozwiązanie Umowy</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_Toc419677534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27</w:t>
        </w:r>
        <w:r w:rsidR="004C07AD" w:rsidRPr="00361017">
          <w:rPr>
            <w:rFonts w:ascii="Arial" w:hAnsi="Arial" w:cs="Arial"/>
            <w:noProof/>
            <w:webHidden/>
          </w:rPr>
          <w:fldChar w:fldCharType="end"/>
        </w:r>
      </w:hyperlink>
    </w:p>
    <w:p w14:paraId="327CED0C" w14:textId="77777777" w:rsidR="00245C48" w:rsidRPr="00361017" w:rsidRDefault="00245C48" w:rsidP="002D7E62">
      <w:pPr>
        <w:pStyle w:val="Spistreci3"/>
        <w:tabs>
          <w:tab w:val="right" w:leader="dot" w:pos="9396"/>
        </w:tabs>
        <w:spacing w:after="120" w:line="240" w:lineRule="auto"/>
        <w:rPr>
          <w:rFonts w:ascii="Arial" w:eastAsiaTheme="minorEastAsia" w:hAnsi="Arial" w:cs="Arial"/>
          <w:noProof/>
        </w:rPr>
      </w:pPr>
      <w:hyperlink w:anchor="_Toc419677535" w:history="1">
        <w:r w:rsidRPr="0041348A">
          <w:rPr>
            <w:rStyle w:val="Hipercze"/>
            <w:rFonts w:ascii="Arial" w:hAnsi="Arial" w:cs="Arial"/>
            <w:b/>
            <w:bCs/>
            <w:noProof/>
            <w:snapToGrid w:val="0"/>
          </w:rPr>
          <w:t>15.1 Zwiększenie lub zmniejszenie zakresu przedmiotowego Inwestycji</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_Toc419677535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27</w:t>
        </w:r>
        <w:r w:rsidR="004C07AD" w:rsidRPr="00361017">
          <w:rPr>
            <w:rFonts w:ascii="Arial" w:hAnsi="Arial" w:cs="Arial"/>
            <w:noProof/>
            <w:webHidden/>
          </w:rPr>
          <w:fldChar w:fldCharType="end"/>
        </w:r>
      </w:hyperlink>
    </w:p>
    <w:p w14:paraId="7D9EC4F7" w14:textId="77777777" w:rsidR="00245C48" w:rsidRPr="00361017" w:rsidRDefault="00245C48" w:rsidP="002D7E62">
      <w:pPr>
        <w:pStyle w:val="Spistreci3"/>
        <w:tabs>
          <w:tab w:val="left" w:pos="1320"/>
          <w:tab w:val="right" w:leader="dot" w:pos="9396"/>
        </w:tabs>
        <w:spacing w:after="120" w:line="240" w:lineRule="auto"/>
        <w:rPr>
          <w:rFonts w:ascii="Arial" w:eastAsiaTheme="minorEastAsia" w:hAnsi="Arial" w:cs="Arial"/>
          <w:noProof/>
        </w:rPr>
      </w:pPr>
      <w:hyperlink w:anchor="_Toc419677536" w:history="1">
        <w:r w:rsidRPr="0041348A">
          <w:rPr>
            <w:rStyle w:val="Hipercze"/>
            <w:rFonts w:ascii="Arial" w:hAnsi="Arial" w:cs="Arial"/>
            <w:b/>
            <w:bCs/>
            <w:noProof/>
            <w:snapToGrid w:val="0"/>
          </w:rPr>
          <w:t>15.2.</w:t>
        </w:r>
        <w:r w:rsidRPr="00361017">
          <w:rPr>
            <w:rFonts w:ascii="Arial" w:eastAsiaTheme="minorEastAsia" w:hAnsi="Arial" w:cs="Arial"/>
            <w:noProof/>
          </w:rPr>
          <w:tab/>
        </w:r>
        <w:r w:rsidRPr="0041348A">
          <w:rPr>
            <w:rStyle w:val="Hipercze"/>
            <w:rFonts w:ascii="Arial" w:hAnsi="Arial" w:cs="Arial"/>
            <w:b/>
            <w:bCs/>
            <w:noProof/>
            <w:snapToGrid w:val="0"/>
          </w:rPr>
          <w:t>Zmiana terminu wykonania prac i inne przypadki zmian umowy</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_Toc419677536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28</w:t>
        </w:r>
        <w:r w:rsidR="004C07AD" w:rsidRPr="00361017">
          <w:rPr>
            <w:rFonts w:ascii="Arial" w:hAnsi="Arial" w:cs="Arial"/>
            <w:noProof/>
            <w:webHidden/>
          </w:rPr>
          <w:fldChar w:fldCharType="end"/>
        </w:r>
      </w:hyperlink>
    </w:p>
    <w:p w14:paraId="4EF72F3E" w14:textId="77777777" w:rsidR="00245C48" w:rsidRPr="00361017" w:rsidRDefault="00245C48" w:rsidP="002D7E62">
      <w:pPr>
        <w:pStyle w:val="Spistreci3"/>
        <w:tabs>
          <w:tab w:val="left" w:pos="1320"/>
          <w:tab w:val="right" w:leader="dot" w:pos="9396"/>
        </w:tabs>
        <w:spacing w:after="120" w:line="240" w:lineRule="auto"/>
        <w:rPr>
          <w:rFonts w:ascii="Arial" w:eastAsiaTheme="minorEastAsia" w:hAnsi="Arial" w:cs="Arial"/>
          <w:noProof/>
        </w:rPr>
      </w:pPr>
      <w:hyperlink w:anchor="_Toc419677537" w:history="1">
        <w:r w:rsidRPr="0041348A">
          <w:rPr>
            <w:rStyle w:val="Hipercze"/>
            <w:rFonts w:ascii="Arial" w:hAnsi="Arial" w:cs="Arial"/>
            <w:b/>
            <w:bCs/>
            <w:noProof/>
            <w:snapToGrid w:val="0"/>
          </w:rPr>
          <w:t>15.3.</w:t>
        </w:r>
        <w:r w:rsidRPr="00361017">
          <w:rPr>
            <w:rFonts w:ascii="Arial" w:eastAsiaTheme="minorEastAsia" w:hAnsi="Arial" w:cs="Arial"/>
            <w:noProof/>
          </w:rPr>
          <w:tab/>
        </w:r>
        <w:r w:rsidRPr="0041348A">
          <w:rPr>
            <w:rStyle w:val="Hipercze"/>
            <w:rFonts w:ascii="Arial" w:hAnsi="Arial" w:cs="Arial"/>
            <w:b/>
            <w:bCs/>
            <w:noProof/>
            <w:snapToGrid w:val="0"/>
          </w:rPr>
          <w:t>Odstąpienie od umowy</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_Toc419677537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29</w:t>
        </w:r>
        <w:r w:rsidR="004C07AD" w:rsidRPr="00361017">
          <w:rPr>
            <w:rFonts w:ascii="Arial" w:hAnsi="Arial" w:cs="Arial"/>
            <w:noProof/>
            <w:webHidden/>
          </w:rPr>
          <w:fldChar w:fldCharType="end"/>
        </w:r>
      </w:hyperlink>
    </w:p>
    <w:p w14:paraId="7BDC2C92" w14:textId="77777777" w:rsidR="00245C48" w:rsidRPr="00361017" w:rsidRDefault="00245C48" w:rsidP="002D7E62">
      <w:pPr>
        <w:pStyle w:val="Spistreci2"/>
        <w:tabs>
          <w:tab w:val="right" w:leader="dot" w:pos="9396"/>
        </w:tabs>
        <w:spacing w:after="120" w:line="240" w:lineRule="auto"/>
        <w:rPr>
          <w:rFonts w:ascii="Arial" w:eastAsiaTheme="minorEastAsia" w:hAnsi="Arial" w:cs="Arial"/>
          <w:noProof/>
        </w:rPr>
      </w:pPr>
      <w:hyperlink w:anchor="_Toc419677538" w:history="1">
        <w:r w:rsidRPr="0041348A">
          <w:rPr>
            <w:rStyle w:val="Hipercze"/>
            <w:rFonts w:ascii="Arial" w:hAnsi="Arial" w:cs="Arial"/>
            <w:b/>
            <w:bCs/>
            <w:noProof/>
            <w:snapToGrid w:val="0"/>
          </w:rPr>
          <w:t>§ 16 Postanowienia końcowe</w:t>
        </w:r>
        <w:r w:rsidRPr="00361017">
          <w:rPr>
            <w:rFonts w:ascii="Arial" w:hAnsi="Arial" w:cs="Arial"/>
            <w:noProof/>
            <w:webHidden/>
          </w:rPr>
          <w:tab/>
        </w:r>
        <w:r w:rsidR="004C07AD" w:rsidRPr="00361017">
          <w:rPr>
            <w:rFonts w:ascii="Arial" w:hAnsi="Arial" w:cs="Arial"/>
            <w:noProof/>
            <w:webHidden/>
          </w:rPr>
          <w:fldChar w:fldCharType="begin"/>
        </w:r>
        <w:r w:rsidRPr="00361017">
          <w:rPr>
            <w:rFonts w:ascii="Arial" w:hAnsi="Arial" w:cs="Arial"/>
            <w:noProof/>
            <w:webHidden/>
          </w:rPr>
          <w:instrText xml:space="preserve"> PAGEREF _Toc419677538 \h </w:instrText>
        </w:r>
        <w:r w:rsidR="004C07AD" w:rsidRPr="00361017">
          <w:rPr>
            <w:rFonts w:ascii="Arial" w:hAnsi="Arial" w:cs="Arial"/>
            <w:noProof/>
            <w:webHidden/>
          </w:rPr>
        </w:r>
        <w:r w:rsidR="004C07AD" w:rsidRPr="00361017">
          <w:rPr>
            <w:rFonts w:ascii="Arial" w:hAnsi="Arial" w:cs="Arial"/>
            <w:noProof/>
            <w:webHidden/>
          </w:rPr>
          <w:fldChar w:fldCharType="separate"/>
        </w:r>
        <w:r w:rsidRPr="00361017">
          <w:rPr>
            <w:rFonts w:ascii="Arial" w:hAnsi="Arial" w:cs="Arial"/>
            <w:noProof/>
            <w:webHidden/>
          </w:rPr>
          <w:t>30</w:t>
        </w:r>
        <w:r w:rsidR="004C07AD" w:rsidRPr="00361017">
          <w:rPr>
            <w:rFonts w:ascii="Arial" w:hAnsi="Arial" w:cs="Arial"/>
            <w:noProof/>
            <w:webHidden/>
          </w:rPr>
          <w:fldChar w:fldCharType="end"/>
        </w:r>
      </w:hyperlink>
    </w:p>
    <w:p w14:paraId="48A6CF14" w14:textId="77777777" w:rsidR="00C96BDD" w:rsidRPr="00F96B26" w:rsidRDefault="004C07AD" w:rsidP="002D7E62">
      <w:pPr>
        <w:spacing w:after="120" w:line="240" w:lineRule="auto"/>
        <w:jc w:val="both"/>
        <w:rPr>
          <w:rFonts w:ascii="Arial" w:hAnsi="Arial" w:cs="Arial"/>
          <w:i/>
          <w:iCs/>
          <w:snapToGrid w:val="0"/>
          <w:sz w:val="24"/>
          <w:szCs w:val="24"/>
        </w:rPr>
      </w:pPr>
      <w:r w:rsidRPr="0041348A">
        <w:rPr>
          <w:rFonts w:ascii="Arial" w:hAnsi="Arial" w:cs="Arial"/>
          <w:snapToGrid w:val="0"/>
          <w:sz w:val="24"/>
          <w:szCs w:val="24"/>
        </w:rPr>
        <w:fldChar w:fldCharType="end"/>
      </w:r>
    </w:p>
    <w:p w14:paraId="42631DCA" w14:textId="77777777" w:rsidR="00C96BDD" w:rsidRPr="00F96B26" w:rsidRDefault="00C96BDD" w:rsidP="002D7E62">
      <w:pPr>
        <w:widowControl w:val="0"/>
        <w:spacing w:after="120" w:line="240" w:lineRule="auto"/>
        <w:jc w:val="center"/>
        <w:rPr>
          <w:rFonts w:ascii="Arial" w:hAnsi="Arial" w:cs="Arial"/>
          <w:b/>
          <w:bCs/>
          <w:snapToGrid w:val="0"/>
          <w:sz w:val="24"/>
          <w:szCs w:val="24"/>
        </w:rPr>
      </w:pPr>
    </w:p>
    <w:p w14:paraId="6F7A9AF5" w14:textId="77777777" w:rsidR="00C96BDD" w:rsidRPr="00F96B26" w:rsidRDefault="00C96BDD" w:rsidP="00682467">
      <w:pPr>
        <w:keepNext/>
        <w:spacing w:after="120" w:line="240" w:lineRule="auto"/>
        <w:jc w:val="center"/>
        <w:outlineLvl w:val="1"/>
        <w:rPr>
          <w:rFonts w:ascii="Arial" w:hAnsi="Arial" w:cs="Arial"/>
          <w:b/>
          <w:bCs/>
          <w:snapToGrid w:val="0"/>
          <w:sz w:val="24"/>
          <w:szCs w:val="24"/>
        </w:rPr>
      </w:pPr>
      <w:bookmarkStart w:id="4" w:name="_Toc311403189"/>
      <w:r w:rsidRPr="00F96B26">
        <w:rPr>
          <w:rFonts w:ascii="Arial" w:hAnsi="Arial" w:cs="Arial"/>
          <w:b/>
          <w:bCs/>
          <w:snapToGrid w:val="0"/>
          <w:sz w:val="24"/>
          <w:szCs w:val="24"/>
        </w:rPr>
        <w:br w:type="page"/>
      </w:r>
      <w:bookmarkStart w:id="5" w:name="_Toc419677513"/>
      <w:r w:rsidRPr="00F96B26">
        <w:rPr>
          <w:rFonts w:ascii="Arial" w:hAnsi="Arial" w:cs="Arial"/>
          <w:b/>
          <w:bCs/>
          <w:snapToGrid w:val="0"/>
          <w:sz w:val="24"/>
          <w:szCs w:val="24"/>
        </w:rPr>
        <w:lastRenderedPageBreak/>
        <w:t>§ 1 Definicje, zasady interpretacji i oświadczenia</w:t>
      </w:r>
      <w:bookmarkEnd w:id="4"/>
      <w:bookmarkEnd w:id="5"/>
    </w:p>
    <w:p w14:paraId="4D979B45" w14:textId="77777777" w:rsidR="00C96BDD" w:rsidRPr="00F96B26" w:rsidRDefault="00C96BDD" w:rsidP="00682467">
      <w:pPr>
        <w:keepNext/>
        <w:spacing w:after="120" w:line="240" w:lineRule="auto"/>
        <w:jc w:val="center"/>
        <w:outlineLvl w:val="1"/>
        <w:rPr>
          <w:rFonts w:ascii="Arial" w:hAnsi="Arial" w:cs="Arial"/>
          <w:b/>
          <w:bCs/>
          <w:snapToGrid w:val="0"/>
          <w:sz w:val="24"/>
          <w:szCs w:val="24"/>
        </w:rPr>
      </w:pPr>
    </w:p>
    <w:p w14:paraId="4C2C800E" w14:textId="2F7241E3" w:rsidR="00C96BDD" w:rsidRPr="00682467" w:rsidRDefault="00C96BDD" w:rsidP="00682467">
      <w:pPr>
        <w:pStyle w:val="Akapitzlist"/>
        <w:numPr>
          <w:ilvl w:val="0"/>
          <w:numId w:val="60"/>
        </w:numPr>
        <w:spacing w:after="120" w:line="240" w:lineRule="auto"/>
        <w:contextualSpacing w:val="0"/>
        <w:jc w:val="both"/>
        <w:rPr>
          <w:rFonts w:ascii="Arial" w:hAnsi="Arial" w:cs="Arial"/>
          <w:snapToGrid w:val="0"/>
          <w:sz w:val="24"/>
          <w:szCs w:val="24"/>
        </w:rPr>
      </w:pPr>
      <w:r w:rsidRPr="00682467">
        <w:rPr>
          <w:rFonts w:ascii="Arial" w:hAnsi="Arial" w:cs="Arial"/>
          <w:snapToGrid w:val="0"/>
          <w:sz w:val="24"/>
          <w:szCs w:val="24"/>
        </w:rPr>
        <w:t>W niniejszym Kontrakcie następującym terminom przypisano poniższe znaczenia:</w:t>
      </w:r>
    </w:p>
    <w:p w14:paraId="51D815D0" w14:textId="77777777" w:rsidR="00C96BDD" w:rsidRPr="00F96B26" w:rsidRDefault="00C96BDD" w:rsidP="00682467">
      <w:pPr>
        <w:numPr>
          <w:ilvl w:val="0"/>
          <w:numId w:val="27"/>
        </w:numPr>
        <w:tabs>
          <w:tab w:val="left" w:pos="1080"/>
          <w:tab w:val="left" w:pos="3780"/>
        </w:tabs>
        <w:spacing w:after="120" w:line="240" w:lineRule="auto"/>
        <w:ind w:left="3780" w:hanging="3780"/>
        <w:jc w:val="both"/>
        <w:rPr>
          <w:rFonts w:ascii="Arial" w:hAnsi="Arial" w:cs="Arial"/>
          <w:snapToGrid w:val="0"/>
          <w:sz w:val="24"/>
          <w:szCs w:val="24"/>
        </w:rPr>
      </w:pPr>
      <w:r w:rsidRPr="00F96B26">
        <w:rPr>
          <w:rFonts w:ascii="Arial" w:hAnsi="Arial" w:cs="Arial"/>
          <w:snapToGrid w:val="0"/>
          <w:sz w:val="24"/>
          <w:szCs w:val="24"/>
        </w:rPr>
        <w:t>Dzień Roboczy</w:t>
      </w:r>
      <w:r w:rsidRPr="00F96B26">
        <w:rPr>
          <w:rFonts w:ascii="Arial" w:hAnsi="Arial" w:cs="Arial"/>
          <w:snapToGrid w:val="0"/>
          <w:sz w:val="24"/>
          <w:szCs w:val="24"/>
        </w:rPr>
        <w:tab/>
        <w:t>oznacza dzień tygodnia od poniedziałku do piątku,           z wyłączeniem dni ustawowo wolnych od pracy</w:t>
      </w:r>
    </w:p>
    <w:p w14:paraId="69C99B89" w14:textId="5EC53FE1" w:rsidR="00C42FAC" w:rsidRDefault="00C96BDD" w:rsidP="00682467">
      <w:pPr>
        <w:numPr>
          <w:ilvl w:val="0"/>
          <w:numId w:val="27"/>
        </w:numPr>
        <w:tabs>
          <w:tab w:val="clear" w:pos="900"/>
          <w:tab w:val="left" w:pos="851"/>
          <w:tab w:val="left" w:pos="3780"/>
        </w:tabs>
        <w:spacing w:after="120" w:line="240" w:lineRule="auto"/>
        <w:ind w:left="3780" w:hanging="3780"/>
        <w:jc w:val="both"/>
        <w:rPr>
          <w:rFonts w:ascii="Arial" w:hAnsi="Arial" w:cs="Arial"/>
          <w:snapToGrid w:val="0"/>
          <w:sz w:val="24"/>
          <w:szCs w:val="24"/>
        </w:rPr>
      </w:pPr>
      <w:r w:rsidRPr="00F96B26">
        <w:rPr>
          <w:rFonts w:ascii="Arial" w:hAnsi="Arial" w:cs="Arial"/>
          <w:snapToGrid w:val="0"/>
          <w:sz w:val="24"/>
          <w:szCs w:val="24"/>
        </w:rPr>
        <w:t xml:space="preserve">Efekt </w:t>
      </w:r>
      <w:r w:rsidR="00455C7A">
        <w:rPr>
          <w:rFonts w:ascii="Arial" w:hAnsi="Arial" w:cs="Arial"/>
          <w:snapToGrid w:val="0"/>
          <w:sz w:val="24"/>
          <w:szCs w:val="24"/>
        </w:rPr>
        <w:t xml:space="preserve">magazynowania </w:t>
      </w:r>
      <w:r w:rsidR="003D174E">
        <w:rPr>
          <w:rFonts w:ascii="Arial" w:hAnsi="Arial" w:cs="Arial"/>
          <w:snapToGrid w:val="0"/>
          <w:sz w:val="24"/>
          <w:szCs w:val="24"/>
        </w:rPr>
        <w:tab/>
      </w:r>
      <w:r w:rsidR="003D174E" w:rsidRPr="00F96B26">
        <w:rPr>
          <w:rFonts w:ascii="Arial" w:hAnsi="Arial" w:cs="Arial"/>
          <w:snapToGrid w:val="0"/>
          <w:sz w:val="24"/>
          <w:szCs w:val="24"/>
        </w:rPr>
        <w:t>Oznacz</w:t>
      </w:r>
      <w:r w:rsidR="001B2902">
        <w:rPr>
          <w:rFonts w:ascii="Arial" w:hAnsi="Arial" w:cs="Arial"/>
          <w:snapToGrid w:val="0"/>
          <w:sz w:val="24"/>
          <w:szCs w:val="24"/>
        </w:rPr>
        <w:t>a</w:t>
      </w:r>
      <w:r w:rsidR="003D174E">
        <w:rPr>
          <w:rFonts w:ascii="Arial" w:hAnsi="Arial" w:cs="Arial"/>
          <w:snapToGrid w:val="0"/>
          <w:sz w:val="24"/>
          <w:szCs w:val="24"/>
        </w:rPr>
        <w:t xml:space="preserve"> osiągnięcie efektu w postaci   sumarycznej energii zmagazynowanej w 103 magazynach objętych niniejszą umową, wynoszącą minimum 192 MWh/rok w okresie 5 lat od daty odbioru, w tym także ilość energii zmagazynowan</w:t>
      </w:r>
      <w:r w:rsidR="001B2902">
        <w:rPr>
          <w:rFonts w:ascii="Arial" w:hAnsi="Arial" w:cs="Arial"/>
          <w:snapToGrid w:val="0"/>
          <w:sz w:val="24"/>
          <w:szCs w:val="24"/>
        </w:rPr>
        <w:t>ej</w:t>
      </w:r>
      <w:r w:rsidR="003D174E">
        <w:rPr>
          <w:rFonts w:ascii="Arial" w:hAnsi="Arial" w:cs="Arial"/>
          <w:snapToGrid w:val="0"/>
          <w:sz w:val="24"/>
          <w:szCs w:val="24"/>
        </w:rPr>
        <w:t xml:space="preserve"> dla poszczególnego typu instalacji wskazaną w PFU,</w:t>
      </w:r>
      <w:r w:rsidR="003D174E" w:rsidRPr="003D174E">
        <w:rPr>
          <w:rFonts w:ascii="Arial" w:hAnsi="Arial" w:cs="Arial"/>
          <w:snapToGrid w:val="0"/>
          <w:sz w:val="24"/>
          <w:szCs w:val="24"/>
        </w:rPr>
        <w:t xml:space="preserve"> </w:t>
      </w:r>
      <w:r w:rsidR="003D174E" w:rsidRPr="00F96B26">
        <w:rPr>
          <w:rFonts w:ascii="Arial" w:hAnsi="Arial" w:cs="Arial"/>
          <w:snapToGrid w:val="0"/>
          <w:sz w:val="24"/>
          <w:szCs w:val="24"/>
        </w:rPr>
        <w:t>potwierdzony stosownymi wyliczeniami według metodologii zawartej w SWZ</w:t>
      </w:r>
      <w:r w:rsidR="003D174E">
        <w:rPr>
          <w:rFonts w:ascii="Arial" w:hAnsi="Arial" w:cs="Arial"/>
          <w:snapToGrid w:val="0"/>
          <w:sz w:val="24"/>
          <w:szCs w:val="24"/>
        </w:rPr>
        <w:t xml:space="preserve"> oraz corocznymi  odczytami z systemu monitoringu.</w:t>
      </w:r>
    </w:p>
    <w:p w14:paraId="0DC98637" w14:textId="56229213" w:rsidR="00BF21C9" w:rsidRPr="00F96B26" w:rsidRDefault="00C96BDD" w:rsidP="00F46861">
      <w:pPr>
        <w:tabs>
          <w:tab w:val="left" w:pos="851"/>
          <w:tab w:val="left" w:pos="3780"/>
        </w:tabs>
        <w:spacing w:after="120" w:line="240" w:lineRule="auto"/>
        <w:jc w:val="both"/>
        <w:rPr>
          <w:rFonts w:ascii="Arial" w:hAnsi="Arial" w:cs="Arial"/>
          <w:snapToGrid w:val="0"/>
          <w:sz w:val="24"/>
          <w:szCs w:val="24"/>
        </w:rPr>
      </w:pPr>
      <w:r w:rsidRPr="00F96B26">
        <w:rPr>
          <w:rFonts w:ascii="Arial" w:hAnsi="Arial" w:cs="Arial"/>
          <w:snapToGrid w:val="0"/>
          <w:sz w:val="24"/>
          <w:szCs w:val="24"/>
        </w:rPr>
        <w:tab/>
      </w:r>
    </w:p>
    <w:p w14:paraId="072E9D5D" w14:textId="650A26A4" w:rsidR="00186070" w:rsidRPr="00F96B26" w:rsidRDefault="00C96BDD" w:rsidP="00682467">
      <w:pPr>
        <w:numPr>
          <w:ilvl w:val="0"/>
          <w:numId w:val="27"/>
        </w:numPr>
        <w:tabs>
          <w:tab w:val="clear" w:pos="900"/>
          <w:tab w:val="num" w:pos="851"/>
          <w:tab w:val="left" w:pos="1080"/>
          <w:tab w:val="left" w:pos="3780"/>
        </w:tabs>
        <w:spacing w:after="120" w:line="240" w:lineRule="auto"/>
        <w:ind w:left="3780" w:hanging="3780"/>
        <w:jc w:val="both"/>
        <w:rPr>
          <w:rFonts w:ascii="Arial" w:hAnsi="Arial" w:cs="Arial"/>
          <w:snapToGrid w:val="0"/>
          <w:sz w:val="24"/>
          <w:szCs w:val="24"/>
        </w:rPr>
      </w:pPr>
      <w:r w:rsidRPr="00F96B26">
        <w:rPr>
          <w:rFonts w:ascii="Arial" w:hAnsi="Arial" w:cs="Arial"/>
          <w:snapToGrid w:val="0"/>
          <w:sz w:val="24"/>
          <w:szCs w:val="24"/>
        </w:rPr>
        <w:t xml:space="preserve">Inwestycja </w:t>
      </w:r>
      <w:r w:rsidRPr="00F96B26">
        <w:rPr>
          <w:rFonts w:ascii="Arial" w:hAnsi="Arial" w:cs="Arial"/>
          <w:snapToGrid w:val="0"/>
          <w:sz w:val="24"/>
          <w:szCs w:val="24"/>
        </w:rPr>
        <w:tab/>
        <w:t xml:space="preserve">oznacza wykonanie </w:t>
      </w:r>
      <w:r w:rsidR="003D174E">
        <w:rPr>
          <w:rFonts w:ascii="Arial" w:hAnsi="Arial" w:cs="Arial"/>
          <w:snapToGrid w:val="0"/>
          <w:sz w:val="24"/>
          <w:szCs w:val="24"/>
        </w:rPr>
        <w:t>prac</w:t>
      </w:r>
      <w:r w:rsidR="003D174E" w:rsidRPr="00F96B26">
        <w:rPr>
          <w:rFonts w:ascii="Arial" w:hAnsi="Arial" w:cs="Arial"/>
          <w:snapToGrid w:val="0"/>
          <w:sz w:val="24"/>
          <w:szCs w:val="24"/>
        </w:rPr>
        <w:t xml:space="preserve"> </w:t>
      </w:r>
      <w:r w:rsidR="00186070" w:rsidRPr="00F96B26">
        <w:rPr>
          <w:rFonts w:ascii="Arial" w:hAnsi="Arial" w:cs="Arial"/>
          <w:snapToGrid w:val="0"/>
          <w:sz w:val="24"/>
          <w:szCs w:val="24"/>
        </w:rPr>
        <w:t xml:space="preserve">obejmujących </w:t>
      </w:r>
      <w:r w:rsidR="003D174E">
        <w:rPr>
          <w:rFonts w:ascii="Arial" w:hAnsi="Arial" w:cs="Arial"/>
          <w:snapToGrid w:val="0"/>
          <w:sz w:val="24"/>
          <w:szCs w:val="24"/>
        </w:rPr>
        <w:t xml:space="preserve">zaprojektowanie, a następnie </w:t>
      </w:r>
      <w:r w:rsidR="00832214">
        <w:rPr>
          <w:rFonts w:ascii="Arial" w:hAnsi="Arial" w:cs="Arial"/>
          <w:snapToGrid w:val="0"/>
          <w:sz w:val="24"/>
          <w:szCs w:val="24"/>
        </w:rPr>
        <w:t>wykonanie</w:t>
      </w:r>
      <w:r w:rsidR="00186070" w:rsidRPr="00F96B26">
        <w:rPr>
          <w:rFonts w:ascii="Arial" w:hAnsi="Arial" w:cs="Arial"/>
          <w:snapToGrid w:val="0"/>
          <w:sz w:val="24"/>
          <w:szCs w:val="24"/>
        </w:rPr>
        <w:t xml:space="preserve"> </w:t>
      </w:r>
      <w:r w:rsidR="003D174E">
        <w:rPr>
          <w:rFonts w:ascii="Arial" w:hAnsi="Arial" w:cs="Arial"/>
          <w:snapToGrid w:val="0"/>
          <w:sz w:val="24"/>
          <w:szCs w:val="24"/>
        </w:rPr>
        <w:t>dostawy i montażu</w:t>
      </w:r>
      <w:r w:rsidR="003D174E" w:rsidRPr="00F96B26">
        <w:rPr>
          <w:rFonts w:ascii="Arial" w:hAnsi="Arial" w:cs="Arial"/>
          <w:snapToGrid w:val="0"/>
          <w:sz w:val="24"/>
          <w:szCs w:val="24"/>
        </w:rPr>
        <w:t xml:space="preserve"> </w:t>
      </w:r>
      <w:r w:rsidR="00186070" w:rsidRPr="00F96B26">
        <w:rPr>
          <w:rFonts w:ascii="Arial" w:hAnsi="Arial" w:cs="Arial"/>
          <w:snapToGrid w:val="0"/>
          <w:sz w:val="24"/>
          <w:szCs w:val="24"/>
        </w:rPr>
        <w:t>instalacji</w:t>
      </w:r>
      <w:r w:rsidR="000E3552">
        <w:rPr>
          <w:rFonts w:ascii="Arial" w:hAnsi="Arial" w:cs="Arial"/>
          <w:snapToGrid w:val="0"/>
          <w:sz w:val="24"/>
          <w:szCs w:val="24"/>
        </w:rPr>
        <w:t xml:space="preserve"> </w:t>
      </w:r>
      <w:r w:rsidR="00177148">
        <w:rPr>
          <w:rFonts w:ascii="Arial" w:hAnsi="Arial" w:cs="Arial"/>
          <w:snapToGrid w:val="0"/>
          <w:sz w:val="24"/>
          <w:szCs w:val="24"/>
        </w:rPr>
        <w:t>do</w:t>
      </w:r>
      <w:r w:rsidR="000E3552">
        <w:rPr>
          <w:rFonts w:ascii="Arial" w:hAnsi="Arial" w:cs="Arial"/>
          <w:snapToGrid w:val="0"/>
          <w:sz w:val="24"/>
          <w:szCs w:val="24"/>
        </w:rPr>
        <w:t xml:space="preserve"> </w:t>
      </w:r>
      <w:r w:rsidR="003D174E">
        <w:rPr>
          <w:rFonts w:ascii="Arial" w:hAnsi="Arial" w:cs="Arial"/>
          <w:snapToGrid w:val="0"/>
          <w:sz w:val="24"/>
          <w:szCs w:val="24"/>
        </w:rPr>
        <w:t>magazynowania</w:t>
      </w:r>
      <w:r w:rsidR="00177148">
        <w:rPr>
          <w:rFonts w:ascii="Arial" w:hAnsi="Arial" w:cs="Arial"/>
          <w:snapToGrid w:val="0"/>
          <w:sz w:val="24"/>
          <w:szCs w:val="24"/>
        </w:rPr>
        <w:t xml:space="preserve"> </w:t>
      </w:r>
      <w:r w:rsidR="00481119">
        <w:rPr>
          <w:rFonts w:ascii="Arial" w:hAnsi="Arial" w:cs="Arial"/>
          <w:snapToGrid w:val="0"/>
          <w:sz w:val="24"/>
          <w:szCs w:val="24"/>
        </w:rPr>
        <w:t>energii</w:t>
      </w:r>
      <w:r w:rsidR="00177148">
        <w:rPr>
          <w:rFonts w:ascii="Arial" w:hAnsi="Arial" w:cs="Arial"/>
          <w:snapToGrid w:val="0"/>
          <w:sz w:val="24"/>
          <w:szCs w:val="24"/>
        </w:rPr>
        <w:t xml:space="preserve"> (obejmującej m</w:t>
      </w:r>
      <w:r w:rsidR="000E3552">
        <w:rPr>
          <w:rFonts w:ascii="Arial" w:hAnsi="Arial" w:cs="Arial"/>
          <w:snapToGrid w:val="0"/>
          <w:sz w:val="24"/>
          <w:szCs w:val="24"/>
        </w:rPr>
        <w:t xml:space="preserve">. </w:t>
      </w:r>
      <w:r w:rsidR="00177148">
        <w:rPr>
          <w:rFonts w:ascii="Arial" w:hAnsi="Arial" w:cs="Arial"/>
          <w:snapToGrid w:val="0"/>
          <w:sz w:val="24"/>
          <w:szCs w:val="24"/>
        </w:rPr>
        <w:t>in. falownik bateryjny, magazyn energii,  zabezpieczenia prądowe, połączenia kablowe, wyjście na zasilanie  awaryjne</w:t>
      </w:r>
      <w:r w:rsidR="00743E4F">
        <w:rPr>
          <w:rFonts w:ascii="Arial" w:hAnsi="Arial" w:cs="Arial"/>
          <w:snapToGrid w:val="0"/>
          <w:sz w:val="24"/>
          <w:szCs w:val="24"/>
        </w:rPr>
        <w:t>)</w:t>
      </w:r>
      <w:r w:rsidR="00177148">
        <w:rPr>
          <w:rFonts w:ascii="Arial" w:hAnsi="Arial" w:cs="Arial"/>
          <w:snapToGrid w:val="0"/>
          <w:sz w:val="24"/>
          <w:szCs w:val="24"/>
        </w:rPr>
        <w:t xml:space="preserve"> </w:t>
      </w:r>
      <w:r w:rsidR="00186070" w:rsidRPr="00F96B26">
        <w:rPr>
          <w:rFonts w:ascii="Arial" w:hAnsi="Arial" w:cs="Arial"/>
          <w:snapToGrid w:val="0"/>
          <w:sz w:val="24"/>
          <w:szCs w:val="24"/>
        </w:rPr>
        <w:t xml:space="preserve">dla budynków mieszkalnych </w:t>
      </w:r>
      <w:r w:rsidR="00461EFC">
        <w:rPr>
          <w:rFonts w:ascii="Arial" w:hAnsi="Arial" w:cs="Arial"/>
          <w:snapToGrid w:val="0"/>
          <w:sz w:val="24"/>
          <w:szCs w:val="24"/>
        </w:rPr>
        <w:t xml:space="preserve">i użyteczności publicznej </w:t>
      </w:r>
      <w:r w:rsidR="00186070" w:rsidRPr="00F96B26">
        <w:rPr>
          <w:rFonts w:ascii="Arial" w:hAnsi="Arial" w:cs="Arial"/>
          <w:snapToGrid w:val="0"/>
          <w:sz w:val="24"/>
          <w:szCs w:val="24"/>
        </w:rPr>
        <w:t>na terenie Powiatu Suskiego</w:t>
      </w:r>
    </w:p>
    <w:p w14:paraId="2257A0CD" w14:textId="77777777" w:rsidR="00186070" w:rsidRPr="00F96B26" w:rsidRDefault="00186070" w:rsidP="00682467">
      <w:pPr>
        <w:tabs>
          <w:tab w:val="left" w:pos="1080"/>
          <w:tab w:val="left" w:pos="3780"/>
        </w:tabs>
        <w:spacing w:after="120" w:line="240" w:lineRule="auto"/>
        <w:jc w:val="both"/>
        <w:rPr>
          <w:rFonts w:ascii="Arial" w:hAnsi="Arial" w:cs="Arial"/>
          <w:snapToGrid w:val="0"/>
          <w:sz w:val="24"/>
          <w:szCs w:val="24"/>
        </w:rPr>
      </w:pPr>
    </w:p>
    <w:p w14:paraId="16C08BCD" w14:textId="4CCB34A9" w:rsidR="00C96BDD" w:rsidRPr="00F96B26" w:rsidRDefault="00C96BDD" w:rsidP="00682467">
      <w:pPr>
        <w:numPr>
          <w:ilvl w:val="0"/>
          <w:numId w:val="27"/>
        </w:numPr>
        <w:tabs>
          <w:tab w:val="left" w:pos="1080"/>
          <w:tab w:val="left" w:pos="3780"/>
        </w:tabs>
        <w:spacing w:after="120" w:line="240" w:lineRule="auto"/>
        <w:ind w:left="3780" w:hanging="3780"/>
        <w:jc w:val="both"/>
        <w:rPr>
          <w:rFonts w:ascii="Arial" w:hAnsi="Arial" w:cs="Arial"/>
          <w:snapToGrid w:val="0"/>
          <w:sz w:val="24"/>
          <w:szCs w:val="24"/>
        </w:rPr>
      </w:pPr>
      <w:r w:rsidRPr="00F96B26">
        <w:rPr>
          <w:rFonts w:ascii="Arial" w:hAnsi="Arial" w:cs="Arial"/>
          <w:snapToGrid w:val="0"/>
          <w:sz w:val="24"/>
          <w:szCs w:val="24"/>
        </w:rPr>
        <w:t>Plakietka Informacyjna</w:t>
      </w:r>
      <w:r w:rsidRPr="00F96B26">
        <w:rPr>
          <w:rFonts w:ascii="Arial" w:hAnsi="Arial" w:cs="Arial"/>
          <w:snapToGrid w:val="0"/>
          <w:sz w:val="24"/>
          <w:szCs w:val="24"/>
        </w:rPr>
        <w:tab/>
        <w:t>oznacza kolorową samoprzylepną, zmywalną wykonaną przez Wykonawcę plakietkę według projektu Zamawiającego o wymiarach o wymiarach 10 x 1</w:t>
      </w:r>
      <w:r w:rsidR="00542CCC">
        <w:rPr>
          <w:rFonts w:ascii="Arial" w:hAnsi="Arial" w:cs="Arial"/>
          <w:snapToGrid w:val="0"/>
          <w:sz w:val="24"/>
          <w:szCs w:val="24"/>
        </w:rPr>
        <w:t>4</w:t>
      </w:r>
      <w:r w:rsidRPr="00F96B26">
        <w:rPr>
          <w:rFonts w:ascii="Arial" w:hAnsi="Arial" w:cs="Arial"/>
          <w:snapToGrid w:val="0"/>
          <w:sz w:val="24"/>
          <w:szCs w:val="24"/>
        </w:rPr>
        <w:t xml:space="preserve"> cm w trzech kolorach, umieszczaną na poszczególnych instalacjach</w:t>
      </w:r>
      <w:r w:rsidR="009D4EB4">
        <w:rPr>
          <w:rFonts w:ascii="Arial" w:hAnsi="Arial" w:cs="Arial"/>
          <w:snapToGrid w:val="0"/>
          <w:sz w:val="24"/>
          <w:szCs w:val="24"/>
        </w:rPr>
        <w:t xml:space="preserve"> </w:t>
      </w:r>
      <w:r w:rsidRPr="00F96B26">
        <w:rPr>
          <w:rFonts w:ascii="Arial" w:hAnsi="Arial" w:cs="Arial"/>
          <w:snapToGrid w:val="0"/>
          <w:sz w:val="24"/>
          <w:szCs w:val="24"/>
        </w:rPr>
        <w:t>informującą o Podmiotach Współfinansujących Inwestycje</w:t>
      </w:r>
      <w:r w:rsidR="00542CCC">
        <w:rPr>
          <w:rFonts w:ascii="Arial" w:hAnsi="Arial" w:cs="Arial"/>
          <w:snapToGrid w:val="0"/>
          <w:sz w:val="24"/>
          <w:szCs w:val="24"/>
        </w:rPr>
        <w:t xml:space="preserve"> numerze telefonu do zgłoszeń  serwisowych </w:t>
      </w:r>
    </w:p>
    <w:p w14:paraId="73BFFB34" w14:textId="77777777" w:rsidR="00C96BDD" w:rsidRPr="00F96B26" w:rsidRDefault="00C96BDD" w:rsidP="00682467">
      <w:pPr>
        <w:numPr>
          <w:ilvl w:val="0"/>
          <w:numId w:val="27"/>
        </w:numPr>
        <w:tabs>
          <w:tab w:val="left" w:pos="1080"/>
          <w:tab w:val="left" w:pos="3969"/>
        </w:tabs>
        <w:spacing w:after="120" w:line="240" w:lineRule="auto"/>
        <w:ind w:left="3780" w:hanging="3780"/>
        <w:jc w:val="both"/>
        <w:rPr>
          <w:rFonts w:ascii="Arial" w:hAnsi="Arial" w:cs="Arial"/>
          <w:snapToGrid w:val="0"/>
          <w:sz w:val="24"/>
          <w:szCs w:val="24"/>
        </w:rPr>
      </w:pPr>
      <w:r w:rsidRPr="00F96B26">
        <w:rPr>
          <w:rFonts w:ascii="Arial" w:hAnsi="Arial" w:cs="Arial"/>
          <w:snapToGrid w:val="0"/>
          <w:sz w:val="24"/>
          <w:szCs w:val="24"/>
        </w:rPr>
        <w:t xml:space="preserve">Podmioty </w:t>
      </w:r>
    </w:p>
    <w:p w14:paraId="271501E3" w14:textId="5D68B2A4" w:rsidR="00C96BDD" w:rsidRDefault="00C96BDD" w:rsidP="00803AC6">
      <w:pPr>
        <w:tabs>
          <w:tab w:val="left" w:pos="851"/>
          <w:tab w:val="left" w:pos="3686"/>
        </w:tabs>
        <w:spacing w:after="120" w:line="240" w:lineRule="auto"/>
        <w:ind w:left="3686" w:hanging="3686"/>
        <w:jc w:val="both"/>
        <w:rPr>
          <w:rStyle w:val="Odwoaniedokomentarza"/>
        </w:rPr>
      </w:pPr>
      <w:r w:rsidRPr="00F96B26">
        <w:rPr>
          <w:rFonts w:ascii="Arial" w:hAnsi="Arial" w:cs="Arial"/>
          <w:snapToGrid w:val="0"/>
          <w:sz w:val="24"/>
          <w:szCs w:val="24"/>
        </w:rPr>
        <w:tab/>
      </w:r>
      <w:r w:rsidR="002D7E62">
        <w:rPr>
          <w:rFonts w:ascii="Arial" w:hAnsi="Arial" w:cs="Arial"/>
          <w:snapToGrid w:val="0"/>
          <w:sz w:val="24"/>
          <w:szCs w:val="24"/>
        </w:rPr>
        <w:t>Współf</w:t>
      </w:r>
      <w:r w:rsidRPr="00F96B26">
        <w:rPr>
          <w:rFonts w:ascii="Arial" w:hAnsi="Arial" w:cs="Arial"/>
          <w:snapToGrid w:val="0"/>
          <w:sz w:val="24"/>
          <w:szCs w:val="24"/>
        </w:rPr>
        <w:t>inansujące</w:t>
      </w:r>
      <w:r w:rsidRPr="00F96B26">
        <w:rPr>
          <w:rFonts w:ascii="Arial" w:hAnsi="Arial" w:cs="Arial"/>
          <w:snapToGrid w:val="0"/>
          <w:sz w:val="24"/>
          <w:szCs w:val="24"/>
        </w:rPr>
        <w:tab/>
        <w:t xml:space="preserve">oznacza </w:t>
      </w:r>
      <w:r w:rsidR="002D7E62">
        <w:rPr>
          <w:rFonts w:ascii="Arial" w:hAnsi="Arial" w:cs="Arial"/>
          <w:snapToGrid w:val="0"/>
          <w:sz w:val="24"/>
          <w:szCs w:val="24"/>
        </w:rPr>
        <w:t>Województwo Małopolskie – Urząd Marszałkowski Województwa Małopolskiego</w:t>
      </w:r>
      <w:r w:rsidR="00B52487">
        <w:rPr>
          <w:rFonts w:ascii="Arial" w:hAnsi="Arial" w:cs="Arial"/>
          <w:snapToGrid w:val="0"/>
          <w:sz w:val="24"/>
          <w:szCs w:val="24"/>
        </w:rPr>
        <w:t xml:space="preserve"> – zadanie jest realizowane w ramach projektu </w:t>
      </w:r>
      <w:r w:rsidR="00B52487" w:rsidRPr="00B52487">
        <w:rPr>
          <w:rFonts w:ascii="Arial" w:hAnsi="Arial" w:cs="Arial"/>
          <w:snapToGrid w:val="0"/>
          <w:sz w:val="24"/>
          <w:szCs w:val="24"/>
        </w:rPr>
        <w:t xml:space="preserve">pn. „Program zwiększenia wykorzystania odnawialnych źródeł energii i poprawy jakości środowiska w obrębie obszarów Natura 2000, Powiatu Suskiego – </w:t>
      </w:r>
      <w:r w:rsidR="002514DD">
        <w:rPr>
          <w:rFonts w:ascii="Arial" w:hAnsi="Arial" w:cs="Arial"/>
          <w:snapToGrid w:val="0"/>
          <w:sz w:val="24"/>
          <w:szCs w:val="24"/>
        </w:rPr>
        <w:t>etap V, magazyny energii</w:t>
      </w:r>
      <w:r w:rsidR="00B52487">
        <w:rPr>
          <w:rFonts w:ascii="Arial" w:hAnsi="Arial" w:cs="Arial"/>
          <w:snapToGrid w:val="0"/>
          <w:sz w:val="24"/>
          <w:szCs w:val="24"/>
        </w:rPr>
        <w:t xml:space="preserve">”, współfinansowanego </w:t>
      </w:r>
      <w:r w:rsidR="00803AC6" w:rsidRPr="0035232C">
        <w:rPr>
          <w:rFonts w:ascii="Arial" w:hAnsi="Arial" w:cs="Arial"/>
          <w:snapToGrid w:val="0"/>
          <w:sz w:val="24"/>
          <w:szCs w:val="24"/>
        </w:rPr>
        <w:t>z</w:t>
      </w:r>
      <w:r w:rsidR="00B52487" w:rsidRPr="0035232C">
        <w:rPr>
          <w:rFonts w:ascii="Arial" w:hAnsi="Arial" w:cs="Arial"/>
          <w:snapToGrid w:val="0"/>
          <w:sz w:val="24"/>
          <w:szCs w:val="24"/>
        </w:rPr>
        <w:t>e</w:t>
      </w:r>
      <w:r w:rsidR="00803AC6" w:rsidRPr="0035232C">
        <w:rPr>
          <w:rFonts w:ascii="Arial" w:hAnsi="Arial" w:cs="Arial"/>
          <w:snapToGrid w:val="0"/>
          <w:sz w:val="24"/>
          <w:szCs w:val="24"/>
        </w:rPr>
        <w:t xml:space="preserve"> środków Unii Europejskiej w ramach Programu </w:t>
      </w:r>
      <w:r w:rsidR="002514DD">
        <w:rPr>
          <w:rFonts w:ascii="Arial" w:hAnsi="Arial" w:cs="Arial"/>
          <w:snapToGrid w:val="0"/>
          <w:sz w:val="24"/>
          <w:szCs w:val="24"/>
        </w:rPr>
        <w:t xml:space="preserve">Fundusze Europejskie dla Małopolski 2021-2027, Priorytet 2 Fundusze Europejskie dla środowiska, Działanie 2.7 </w:t>
      </w:r>
      <w:r w:rsidR="002514DD">
        <w:rPr>
          <w:rFonts w:ascii="Arial" w:hAnsi="Arial" w:cs="Arial"/>
          <w:snapToGrid w:val="0"/>
          <w:sz w:val="24"/>
          <w:szCs w:val="24"/>
        </w:rPr>
        <w:lastRenderedPageBreak/>
        <w:t>Wsparcie rozwoju OZE – dotacja, Typ projektu A. Magazyny energii</w:t>
      </w:r>
      <w:r w:rsidR="00B52487" w:rsidRPr="0035232C">
        <w:rPr>
          <w:rFonts w:ascii="Arial" w:hAnsi="Arial" w:cs="Arial"/>
          <w:snapToGrid w:val="0"/>
          <w:sz w:val="24"/>
          <w:szCs w:val="24"/>
        </w:rPr>
        <w:t>.</w:t>
      </w:r>
      <w:r w:rsidR="00803AC6" w:rsidRPr="00C8514C">
        <w:rPr>
          <w:rFonts w:ascii="Arial Narrow" w:hAnsi="Arial Narrow"/>
        </w:rPr>
        <w:t xml:space="preserve"> </w:t>
      </w:r>
      <w:r w:rsidR="00803AC6" w:rsidDel="00803AC6">
        <w:rPr>
          <w:rStyle w:val="Odwoaniedokomentarza"/>
        </w:rPr>
        <w:t xml:space="preserve"> </w:t>
      </w:r>
    </w:p>
    <w:p w14:paraId="6BF62F03" w14:textId="553616D6" w:rsidR="00C96BDD" w:rsidRPr="00F96B26" w:rsidRDefault="00C96BDD" w:rsidP="00F46861">
      <w:pPr>
        <w:tabs>
          <w:tab w:val="left" w:pos="851"/>
          <w:tab w:val="left" w:pos="3780"/>
        </w:tabs>
        <w:spacing w:after="120" w:line="240" w:lineRule="auto"/>
        <w:jc w:val="both"/>
        <w:rPr>
          <w:rFonts w:ascii="Arial" w:hAnsi="Arial" w:cs="Arial"/>
          <w:snapToGrid w:val="0"/>
          <w:sz w:val="24"/>
          <w:szCs w:val="24"/>
        </w:rPr>
      </w:pPr>
    </w:p>
    <w:p w14:paraId="5E768637" w14:textId="13B85A7E" w:rsidR="00C96BDD" w:rsidRPr="00F96B26" w:rsidRDefault="00C96BDD" w:rsidP="00803AC6">
      <w:pPr>
        <w:numPr>
          <w:ilvl w:val="0"/>
          <w:numId w:val="27"/>
        </w:numPr>
        <w:tabs>
          <w:tab w:val="left" w:pos="1080"/>
          <w:tab w:val="left" w:pos="3780"/>
        </w:tabs>
        <w:spacing w:after="120" w:line="240" w:lineRule="auto"/>
        <w:ind w:left="3780" w:hanging="3780"/>
        <w:jc w:val="both"/>
        <w:rPr>
          <w:rFonts w:ascii="Arial" w:hAnsi="Arial" w:cs="Arial"/>
          <w:snapToGrid w:val="0"/>
          <w:sz w:val="24"/>
          <w:szCs w:val="24"/>
        </w:rPr>
      </w:pPr>
      <w:r w:rsidRPr="00F96B26">
        <w:rPr>
          <w:rFonts w:ascii="Arial" w:hAnsi="Arial" w:cs="Arial"/>
          <w:snapToGrid w:val="0"/>
          <w:sz w:val="24"/>
          <w:szCs w:val="24"/>
        </w:rPr>
        <w:t>SWZ</w:t>
      </w:r>
      <w:r w:rsidRPr="00F96B26">
        <w:rPr>
          <w:rFonts w:ascii="Arial" w:hAnsi="Arial" w:cs="Arial"/>
          <w:snapToGrid w:val="0"/>
          <w:sz w:val="24"/>
          <w:szCs w:val="24"/>
        </w:rPr>
        <w:tab/>
        <w:t>oznacza Specyfikację Warunków Zamówienia</w:t>
      </w:r>
      <w:r w:rsidR="002514DD">
        <w:rPr>
          <w:rFonts w:ascii="Arial" w:hAnsi="Arial" w:cs="Arial"/>
          <w:snapToGrid w:val="0"/>
          <w:sz w:val="24"/>
          <w:szCs w:val="24"/>
        </w:rPr>
        <w:t>, wraz z wyjaśnieniami i modyfikacjami,</w:t>
      </w:r>
      <w:r w:rsidRPr="00F96B26">
        <w:rPr>
          <w:rFonts w:ascii="Arial" w:hAnsi="Arial" w:cs="Arial"/>
          <w:snapToGrid w:val="0"/>
          <w:sz w:val="24"/>
          <w:szCs w:val="24"/>
        </w:rPr>
        <w:t xml:space="preserve"> stanowiącą załącznik nr 2 do niniejszej Umowy;</w:t>
      </w:r>
    </w:p>
    <w:p w14:paraId="0407DD33" w14:textId="77777777" w:rsidR="00186070" w:rsidRDefault="00186070" w:rsidP="00803AC6">
      <w:pPr>
        <w:numPr>
          <w:ilvl w:val="0"/>
          <w:numId w:val="27"/>
        </w:numPr>
        <w:tabs>
          <w:tab w:val="left" w:pos="1080"/>
          <w:tab w:val="left" w:pos="3780"/>
        </w:tabs>
        <w:spacing w:after="120" w:line="240" w:lineRule="auto"/>
        <w:ind w:left="3780" w:hanging="3780"/>
        <w:jc w:val="both"/>
        <w:rPr>
          <w:rFonts w:ascii="Arial" w:hAnsi="Arial" w:cs="Arial"/>
          <w:snapToGrid w:val="0"/>
          <w:sz w:val="24"/>
          <w:szCs w:val="24"/>
        </w:rPr>
      </w:pPr>
      <w:r w:rsidRPr="00F96B26">
        <w:rPr>
          <w:rFonts w:ascii="Arial" w:hAnsi="Arial" w:cs="Arial"/>
          <w:snapToGrid w:val="0"/>
          <w:sz w:val="24"/>
          <w:szCs w:val="24"/>
        </w:rPr>
        <w:t>Umowa</w:t>
      </w:r>
      <w:r w:rsidRPr="00F96B26">
        <w:rPr>
          <w:rFonts w:ascii="Arial" w:hAnsi="Arial" w:cs="Arial"/>
          <w:snapToGrid w:val="0"/>
          <w:sz w:val="24"/>
          <w:szCs w:val="24"/>
        </w:rPr>
        <w:tab/>
        <w:t>oznacza niniejszą umowę</w:t>
      </w:r>
    </w:p>
    <w:p w14:paraId="3CBDB29D" w14:textId="77777777" w:rsidR="00CE79EE" w:rsidRDefault="00CE79EE" w:rsidP="00803AC6">
      <w:pPr>
        <w:numPr>
          <w:ilvl w:val="0"/>
          <w:numId w:val="27"/>
        </w:numPr>
        <w:tabs>
          <w:tab w:val="left" w:pos="1080"/>
          <w:tab w:val="left" w:pos="3780"/>
        </w:tabs>
        <w:spacing w:after="120" w:line="240" w:lineRule="auto"/>
        <w:ind w:left="3780" w:hanging="3780"/>
        <w:jc w:val="both"/>
        <w:rPr>
          <w:rFonts w:ascii="Arial" w:hAnsi="Arial" w:cs="Arial"/>
          <w:snapToGrid w:val="0"/>
          <w:sz w:val="24"/>
          <w:szCs w:val="24"/>
        </w:rPr>
      </w:pPr>
      <w:r>
        <w:rPr>
          <w:rFonts w:ascii="Arial" w:hAnsi="Arial" w:cs="Arial"/>
          <w:snapToGrid w:val="0"/>
          <w:sz w:val="24"/>
          <w:szCs w:val="24"/>
        </w:rPr>
        <w:t>Czas reakcji serwisu</w:t>
      </w:r>
      <w:r>
        <w:rPr>
          <w:rFonts w:ascii="Arial" w:hAnsi="Arial" w:cs="Arial"/>
          <w:snapToGrid w:val="0"/>
          <w:sz w:val="24"/>
          <w:szCs w:val="24"/>
        </w:rPr>
        <w:tab/>
      </w:r>
      <w:r w:rsidR="00F04349">
        <w:rPr>
          <w:rFonts w:ascii="Arial" w:hAnsi="Arial" w:cs="Arial"/>
          <w:snapToGrid w:val="0"/>
          <w:sz w:val="24"/>
          <w:szCs w:val="24"/>
        </w:rPr>
        <w:t xml:space="preserve">oznacza czas, w którym </w:t>
      </w:r>
      <w:r>
        <w:rPr>
          <w:rFonts w:ascii="Arial" w:hAnsi="Arial" w:cs="Arial"/>
          <w:snapToGrid w:val="0"/>
          <w:sz w:val="24"/>
          <w:szCs w:val="24"/>
        </w:rPr>
        <w:t xml:space="preserve">Wykonawca </w:t>
      </w:r>
      <w:r w:rsidR="00F04349">
        <w:rPr>
          <w:rFonts w:ascii="Arial" w:hAnsi="Arial" w:cs="Arial"/>
          <w:snapToGrid w:val="0"/>
          <w:sz w:val="24"/>
          <w:szCs w:val="24"/>
        </w:rPr>
        <w:t xml:space="preserve">jest zobowiązany do </w:t>
      </w:r>
      <w:r>
        <w:rPr>
          <w:rFonts w:ascii="Arial" w:hAnsi="Arial" w:cs="Arial"/>
          <w:snapToGrid w:val="0"/>
          <w:sz w:val="24"/>
          <w:szCs w:val="24"/>
        </w:rPr>
        <w:t>przyj</w:t>
      </w:r>
      <w:r w:rsidR="00F04349">
        <w:rPr>
          <w:rFonts w:ascii="Arial" w:hAnsi="Arial" w:cs="Arial"/>
          <w:snapToGrid w:val="0"/>
          <w:sz w:val="24"/>
          <w:szCs w:val="24"/>
        </w:rPr>
        <w:t>ęcia</w:t>
      </w:r>
      <w:r>
        <w:rPr>
          <w:rFonts w:ascii="Arial" w:hAnsi="Arial" w:cs="Arial"/>
          <w:snapToGrid w:val="0"/>
          <w:sz w:val="24"/>
          <w:szCs w:val="24"/>
        </w:rPr>
        <w:t xml:space="preserve"> i napraw</w:t>
      </w:r>
      <w:r w:rsidR="00F04349">
        <w:rPr>
          <w:rFonts w:ascii="Arial" w:hAnsi="Arial" w:cs="Arial"/>
          <w:snapToGrid w:val="0"/>
          <w:sz w:val="24"/>
          <w:szCs w:val="24"/>
        </w:rPr>
        <w:t>y</w:t>
      </w:r>
      <w:r>
        <w:rPr>
          <w:rFonts w:ascii="Arial" w:hAnsi="Arial" w:cs="Arial"/>
          <w:snapToGrid w:val="0"/>
          <w:sz w:val="24"/>
          <w:szCs w:val="24"/>
        </w:rPr>
        <w:t xml:space="preserve"> usterk</w:t>
      </w:r>
      <w:r w:rsidR="00F04349">
        <w:rPr>
          <w:rFonts w:ascii="Arial" w:hAnsi="Arial" w:cs="Arial"/>
          <w:snapToGrid w:val="0"/>
          <w:sz w:val="24"/>
          <w:szCs w:val="24"/>
        </w:rPr>
        <w:t>i</w:t>
      </w:r>
    </w:p>
    <w:p w14:paraId="004D6CFA" w14:textId="422DD5F3" w:rsidR="00953BE0" w:rsidRDefault="00953BE0" w:rsidP="00F46861">
      <w:pPr>
        <w:numPr>
          <w:ilvl w:val="0"/>
          <w:numId w:val="27"/>
        </w:numPr>
        <w:tabs>
          <w:tab w:val="left" w:pos="1080"/>
          <w:tab w:val="left" w:pos="3780"/>
        </w:tabs>
        <w:spacing w:after="120" w:line="240" w:lineRule="auto"/>
        <w:ind w:left="3780" w:hanging="3780"/>
        <w:jc w:val="both"/>
        <w:rPr>
          <w:rFonts w:ascii="Arial" w:hAnsi="Arial" w:cs="Arial"/>
          <w:snapToGrid w:val="0"/>
          <w:sz w:val="24"/>
          <w:szCs w:val="24"/>
        </w:rPr>
      </w:pPr>
      <w:r>
        <w:rPr>
          <w:rFonts w:ascii="Arial" w:hAnsi="Arial" w:cs="Arial"/>
          <w:snapToGrid w:val="0"/>
          <w:sz w:val="24"/>
          <w:szCs w:val="24"/>
        </w:rPr>
        <w:t>Instalacja</w:t>
      </w:r>
      <w:r>
        <w:rPr>
          <w:rFonts w:ascii="Arial" w:hAnsi="Arial" w:cs="Arial"/>
          <w:snapToGrid w:val="0"/>
          <w:sz w:val="24"/>
          <w:szCs w:val="24"/>
        </w:rPr>
        <w:tab/>
        <w:t>oznacza instalację fotowoltaiczną</w:t>
      </w:r>
      <w:r w:rsidR="002514DD">
        <w:rPr>
          <w:rFonts w:ascii="Arial" w:hAnsi="Arial" w:cs="Arial"/>
          <w:snapToGrid w:val="0"/>
          <w:sz w:val="24"/>
          <w:szCs w:val="24"/>
        </w:rPr>
        <w:t xml:space="preserve"> w danym obiekcie</w:t>
      </w:r>
    </w:p>
    <w:p w14:paraId="731721FA" w14:textId="236F6F00" w:rsidR="0028545C" w:rsidRDefault="0028545C" w:rsidP="00F46861">
      <w:pPr>
        <w:numPr>
          <w:ilvl w:val="0"/>
          <w:numId w:val="27"/>
        </w:numPr>
        <w:tabs>
          <w:tab w:val="left" w:pos="1080"/>
          <w:tab w:val="left" w:pos="3780"/>
        </w:tabs>
        <w:spacing w:after="120" w:line="240" w:lineRule="auto"/>
        <w:ind w:left="3780" w:hanging="3780"/>
        <w:jc w:val="both"/>
        <w:rPr>
          <w:rFonts w:ascii="Arial" w:hAnsi="Arial" w:cs="Arial"/>
          <w:snapToGrid w:val="0"/>
          <w:sz w:val="24"/>
          <w:szCs w:val="24"/>
        </w:rPr>
      </w:pPr>
      <w:r>
        <w:rPr>
          <w:rFonts w:ascii="Arial" w:hAnsi="Arial" w:cs="Arial"/>
          <w:snapToGrid w:val="0"/>
          <w:sz w:val="24"/>
          <w:szCs w:val="24"/>
        </w:rPr>
        <w:t>Magazyn</w:t>
      </w:r>
      <w:r>
        <w:rPr>
          <w:rFonts w:ascii="Arial" w:hAnsi="Arial" w:cs="Arial"/>
          <w:snapToGrid w:val="0"/>
          <w:sz w:val="24"/>
          <w:szCs w:val="24"/>
        </w:rPr>
        <w:tab/>
      </w:r>
      <w:r w:rsidR="003D174E">
        <w:rPr>
          <w:rFonts w:ascii="Arial" w:hAnsi="Arial" w:cs="Arial"/>
          <w:snapToGrid w:val="0"/>
          <w:sz w:val="24"/>
          <w:szCs w:val="24"/>
        </w:rPr>
        <w:t>oznacza instalację do magazynowania energii z instalacji fotowoltaicznej</w:t>
      </w:r>
    </w:p>
    <w:p w14:paraId="0BC862DC" w14:textId="5F557019" w:rsidR="005F0309" w:rsidRDefault="002514DD" w:rsidP="00682467">
      <w:pPr>
        <w:numPr>
          <w:ilvl w:val="0"/>
          <w:numId w:val="27"/>
        </w:numPr>
        <w:tabs>
          <w:tab w:val="left" w:pos="1080"/>
          <w:tab w:val="left" w:pos="3780"/>
        </w:tabs>
        <w:spacing w:after="120" w:line="240" w:lineRule="auto"/>
        <w:ind w:left="3780" w:hanging="3780"/>
        <w:jc w:val="both"/>
        <w:rPr>
          <w:rFonts w:ascii="Arial" w:hAnsi="Arial" w:cs="Arial"/>
          <w:snapToGrid w:val="0"/>
          <w:sz w:val="24"/>
          <w:szCs w:val="24"/>
        </w:rPr>
      </w:pPr>
      <w:r>
        <w:rPr>
          <w:rFonts w:ascii="Arial" w:hAnsi="Arial" w:cs="Arial"/>
          <w:snapToGrid w:val="0"/>
          <w:sz w:val="24"/>
          <w:szCs w:val="24"/>
        </w:rPr>
        <w:t>PFU</w:t>
      </w:r>
      <w:r w:rsidR="005F0309">
        <w:rPr>
          <w:rFonts w:ascii="Arial" w:hAnsi="Arial" w:cs="Arial"/>
          <w:snapToGrid w:val="0"/>
          <w:sz w:val="24"/>
          <w:szCs w:val="24"/>
        </w:rPr>
        <w:tab/>
        <w:t xml:space="preserve">oznacza </w:t>
      </w:r>
      <w:r>
        <w:rPr>
          <w:rFonts w:ascii="Arial" w:hAnsi="Arial" w:cs="Arial"/>
          <w:snapToGrid w:val="0"/>
          <w:sz w:val="24"/>
          <w:szCs w:val="24"/>
        </w:rPr>
        <w:t>Program Funkcjonalno-U</w:t>
      </w:r>
      <w:r w:rsidR="000E3552">
        <w:rPr>
          <w:rFonts w:ascii="Arial" w:hAnsi="Arial" w:cs="Arial"/>
          <w:snapToGrid w:val="0"/>
          <w:sz w:val="24"/>
          <w:szCs w:val="24"/>
        </w:rPr>
        <w:t>ż</w:t>
      </w:r>
      <w:r>
        <w:rPr>
          <w:rFonts w:ascii="Arial" w:hAnsi="Arial" w:cs="Arial"/>
          <w:snapToGrid w:val="0"/>
          <w:sz w:val="24"/>
          <w:szCs w:val="24"/>
        </w:rPr>
        <w:t>ytkowy</w:t>
      </w:r>
      <w:r w:rsidR="00151B32">
        <w:rPr>
          <w:rFonts w:ascii="Arial" w:hAnsi="Arial" w:cs="Arial"/>
          <w:snapToGrid w:val="0"/>
          <w:sz w:val="24"/>
          <w:szCs w:val="24"/>
        </w:rPr>
        <w:t>, określając</w:t>
      </w:r>
      <w:r>
        <w:rPr>
          <w:rFonts w:ascii="Arial" w:hAnsi="Arial" w:cs="Arial"/>
          <w:snapToGrid w:val="0"/>
          <w:sz w:val="24"/>
          <w:szCs w:val="24"/>
        </w:rPr>
        <w:t>y</w:t>
      </w:r>
      <w:r w:rsidR="00151B32">
        <w:rPr>
          <w:rFonts w:ascii="Arial" w:hAnsi="Arial" w:cs="Arial"/>
          <w:snapToGrid w:val="0"/>
          <w:sz w:val="24"/>
          <w:szCs w:val="24"/>
        </w:rPr>
        <w:t xml:space="preserve"> sposób</w:t>
      </w:r>
      <w:r w:rsidR="005F0309">
        <w:rPr>
          <w:rFonts w:ascii="Arial" w:hAnsi="Arial" w:cs="Arial"/>
          <w:snapToGrid w:val="0"/>
          <w:sz w:val="24"/>
          <w:szCs w:val="24"/>
        </w:rPr>
        <w:t xml:space="preserve"> </w:t>
      </w:r>
      <w:r w:rsidR="00151B32">
        <w:rPr>
          <w:rFonts w:ascii="Arial" w:hAnsi="Arial" w:cs="Arial"/>
          <w:snapToGrid w:val="0"/>
          <w:sz w:val="24"/>
          <w:szCs w:val="24"/>
        </w:rPr>
        <w:t>w</w:t>
      </w:r>
      <w:r w:rsidR="005F0309">
        <w:rPr>
          <w:rFonts w:ascii="Arial" w:hAnsi="Arial" w:cs="Arial"/>
          <w:snapToGrid w:val="0"/>
          <w:sz w:val="24"/>
          <w:szCs w:val="24"/>
        </w:rPr>
        <w:t xml:space="preserve">ykonania i </w:t>
      </w:r>
      <w:r w:rsidR="00151B32">
        <w:rPr>
          <w:rFonts w:ascii="Arial" w:hAnsi="Arial" w:cs="Arial"/>
          <w:snapToGrid w:val="0"/>
          <w:sz w:val="24"/>
          <w:szCs w:val="24"/>
        </w:rPr>
        <w:t>o</w:t>
      </w:r>
      <w:r w:rsidR="005F0309">
        <w:rPr>
          <w:rFonts w:ascii="Arial" w:hAnsi="Arial" w:cs="Arial"/>
          <w:snapToGrid w:val="0"/>
          <w:sz w:val="24"/>
          <w:szCs w:val="24"/>
        </w:rPr>
        <w:t xml:space="preserve">dbioru </w:t>
      </w:r>
      <w:r w:rsidR="00151B32">
        <w:rPr>
          <w:rFonts w:ascii="Arial" w:hAnsi="Arial" w:cs="Arial"/>
          <w:snapToGrid w:val="0"/>
          <w:sz w:val="24"/>
          <w:szCs w:val="24"/>
        </w:rPr>
        <w:t>r</w:t>
      </w:r>
      <w:r w:rsidR="005F0309">
        <w:rPr>
          <w:rFonts w:ascii="Arial" w:hAnsi="Arial" w:cs="Arial"/>
          <w:snapToGrid w:val="0"/>
          <w:sz w:val="24"/>
          <w:szCs w:val="24"/>
        </w:rPr>
        <w:t>obót, właściwe dla danych części zamówienia</w:t>
      </w:r>
    </w:p>
    <w:p w14:paraId="65F7E7F6" w14:textId="77777777" w:rsidR="00C96BDD" w:rsidRPr="00F96B26" w:rsidRDefault="00C96BDD" w:rsidP="00682467">
      <w:pPr>
        <w:tabs>
          <w:tab w:val="left" w:pos="540"/>
          <w:tab w:val="left" w:pos="3420"/>
        </w:tabs>
        <w:spacing w:after="120" w:line="240" w:lineRule="auto"/>
        <w:jc w:val="both"/>
        <w:rPr>
          <w:rFonts w:ascii="Arial" w:hAnsi="Arial" w:cs="Arial"/>
          <w:strike/>
          <w:snapToGrid w:val="0"/>
          <w:sz w:val="24"/>
          <w:szCs w:val="24"/>
        </w:rPr>
      </w:pPr>
    </w:p>
    <w:p w14:paraId="728AC844" w14:textId="2D91DF13" w:rsidR="00C96BDD" w:rsidRPr="00682467" w:rsidRDefault="00C96BDD" w:rsidP="00682467">
      <w:pPr>
        <w:pStyle w:val="Akapitzlist"/>
        <w:numPr>
          <w:ilvl w:val="0"/>
          <w:numId w:val="60"/>
        </w:numPr>
        <w:tabs>
          <w:tab w:val="left" w:pos="540"/>
        </w:tabs>
        <w:spacing w:after="120" w:line="240" w:lineRule="auto"/>
        <w:contextualSpacing w:val="0"/>
        <w:jc w:val="both"/>
        <w:rPr>
          <w:rFonts w:ascii="Arial" w:hAnsi="Arial" w:cs="Arial"/>
          <w:snapToGrid w:val="0"/>
          <w:sz w:val="24"/>
          <w:szCs w:val="24"/>
        </w:rPr>
      </w:pPr>
      <w:r w:rsidRPr="00682467">
        <w:rPr>
          <w:rFonts w:ascii="Arial" w:hAnsi="Arial" w:cs="Arial"/>
          <w:snapToGrid w:val="0"/>
          <w:sz w:val="24"/>
          <w:szCs w:val="24"/>
        </w:rPr>
        <w:t>W przypadku powstania rozbieżności w zakresie postanowień niniejszej Umowy, SWZ lub oferty Wykonawcy, wątpliwości interpretacyjne zostaną rozstrzygnięte z wykorzystaniem następującej hierarchii dokumentów:</w:t>
      </w:r>
    </w:p>
    <w:p w14:paraId="5131DB3A" w14:textId="6894715B" w:rsidR="00C96BDD" w:rsidRDefault="00682467" w:rsidP="00682467">
      <w:pPr>
        <w:pStyle w:val="Akapitzlist"/>
        <w:numPr>
          <w:ilvl w:val="0"/>
          <w:numId w:val="61"/>
        </w:numPr>
        <w:overflowPunct w:val="0"/>
        <w:autoSpaceDE w:val="0"/>
        <w:autoSpaceDN w:val="0"/>
        <w:adjustRightInd w:val="0"/>
        <w:spacing w:after="120" w:line="240" w:lineRule="auto"/>
        <w:contextualSpacing w:val="0"/>
        <w:jc w:val="both"/>
        <w:textAlignment w:val="baseline"/>
        <w:rPr>
          <w:rFonts w:ascii="Arial" w:hAnsi="Arial" w:cs="Arial"/>
          <w:snapToGrid w:val="0"/>
          <w:spacing w:val="-1"/>
          <w:sz w:val="24"/>
          <w:szCs w:val="24"/>
        </w:rPr>
      </w:pPr>
      <w:r>
        <w:rPr>
          <w:rFonts w:ascii="Arial" w:hAnsi="Arial" w:cs="Arial"/>
          <w:snapToGrid w:val="0"/>
          <w:spacing w:val="-1"/>
          <w:sz w:val="24"/>
          <w:szCs w:val="24"/>
        </w:rPr>
        <w:t>niniejsza Umowa;</w:t>
      </w:r>
    </w:p>
    <w:p w14:paraId="3F408A88" w14:textId="7FE663F7" w:rsidR="003D174E" w:rsidRPr="00682467" w:rsidRDefault="003D174E" w:rsidP="00682467">
      <w:pPr>
        <w:pStyle w:val="Akapitzlist"/>
        <w:numPr>
          <w:ilvl w:val="0"/>
          <w:numId w:val="61"/>
        </w:numPr>
        <w:overflowPunct w:val="0"/>
        <w:autoSpaceDE w:val="0"/>
        <w:autoSpaceDN w:val="0"/>
        <w:adjustRightInd w:val="0"/>
        <w:spacing w:after="120" w:line="240" w:lineRule="auto"/>
        <w:contextualSpacing w:val="0"/>
        <w:jc w:val="both"/>
        <w:textAlignment w:val="baseline"/>
        <w:rPr>
          <w:rFonts w:ascii="Arial" w:hAnsi="Arial" w:cs="Arial"/>
          <w:snapToGrid w:val="0"/>
          <w:spacing w:val="-1"/>
          <w:sz w:val="24"/>
          <w:szCs w:val="24"/>
        </w:rPr>
      </w:pPr>
      <w:r>
        <w:rPr>
          <w:rFonts w:ascii="Arial" w:hAnsi="Arial" w:cs="Arial"/>
          <w:snapToGrid w:val="0"/>
          <w:spacing w:val="-1"/>
          <w:sz w:val="24"/>
          <w:szCs w:val="24"/>
        </w:rPr>
        <w:t>Specyfikacja Warunków Zamówienia (w szczególności rozdział 2 „Opis przedmiotu zamówienia”);</w:t>
      </w:r>
    </w:p>
    <w:p w14:paraId="1ABFB562" w14:textId="6C7A1AE9" w:rsidR="00C96BDD" w:rsidRPr="00682467" w:rsidRDefault="00C96BDD" w:rsidP="00682467">
      <w:pPr>
        <w:pStyle w:val="Akapitzlist"/>
        <w:numPr>
          <w:ilvl w:val="0"/>
          <w:numId w:val="61"/>
        </w:numPr>
        <w:overflowPunct w:val="0"/>
        <w:autoSpaceDE w:val="0"/>
        <w:autoSpaceDN w:val="0"/>
        <w:adjustRightInd w:val="0"/>
        <w:spacing w:after="120" w:line="240" w:lineRule="auto"/>
        <w:contextualSpacing w:val="0"/>
        <w:jc w:val="both"/>
        <w:textAlignment w:val="baseline"/>
        <w:rPr>
          <w:rFonts w:ascii="Arial" w:hAnsi="Arial" w:cs="Arial"/>
          <w:snapToGrid w:val="0"/>
          <w:spacing w:val="-1"/>
          <w:sz w:val="24"/>
          <w:szCs w:val="24"/>
        </w:rPr>
      </w:pPr>
      <w:r w:rsidRPr="00682467">
        <w:rPr>
          <w:rFonts w:ascii="Arial" w:hAnsi="Arial" w:cs="Arial"/>
          <w:snapToGrid w:val="0"/>
          <w:spacing w:val="-1"/>
          <w:sz w:val="24"/>
          <w:szCs w:val="24"/>
        </w:rPr>
        <w:t xml:space="preserve">Załącznik nr </w:t>
      </w:r>
      <w:r w:rsidR="003D174E">
        <w:rPr>
          <w:rFonts w:ascii="Arial" w:hAnsi="Arial" w:cs="Arial"/>
          <w:snapToGrid w:val="0"/>
          <w:spacing w:val="-1"/>
          <w:sz w:val="24"/>
          <w:szCs w:val="24"/>
        </w:rPr>
        <w:t>2</w:t>
      </w:r>
      <w:r w:rsidR="00190C09" w:rsidRPr="00682467">
        <w:rPr>
          <w:rFonts w:ascii="Arial" w:hAnsi="Arial" w:cs="Arial"/>
          <w:snapToGrid w:val="0"/>
          <w:spacing w:val="-1"/>
          <w:sz w:val="24"/>
          <w:szCs w:val="24"/>
        </w:rPr>
        <w:t xml:space="preserve"> </w:t>
      </w:r>
      <w:r w:rsidRPr="00682467">
        <w:rPr>
          <w:rFonts w:ascii="Arial" w:hAnsi="Arial" w:cs="Arial"/>
          <w:snapToGrid w:val="0"/>
          <w:spacing w:val="-1"/>
          <w:sz w:val="24"/>
          <w:szCs w:val="24"/>
        </w:rPr>
        <w:t>do SWZ</w:t>
      </w:r>
      <w:r w:rsidR="00190C09" w:rsidRPr="00682467">
        <w:rPr>
          <w:rFonts w:ascii="Arial" w:hAnsi="Arial" w:cs="Arial"/>
          <w:snapToGrid w:val="0"/>
          <w:spacing w:val="-1"/>
          <w:sz w:val="24"/>
          <w:szCs w:val="24"/>
        </w:rPr>
        <w:t xml:space="preserve"> (</w:t>
      </w:r>
      <w:r w:rsidR="002514DD">
        <w:rPr>
          <w:rFonts w:ascii="Arial" w:hAnsi="Arial" w:cs="Arial"/>
          <w:snapToGrid w:val="0"/>
          <w:spacing w:val="-1"/>
          <w:sz w:val="24"/>
          <w:szCs w:val="24"/>
        </w:rPr>
        <w:t>Program Funkcjonalno-Użytkowy</w:t>
      </w:r>
      <w:r w:rsidR="00190C09" w:rsidRPr="00682467">
        <w:rPr>
          <w:rFonts w:ascii="Arial" w:hAnsi="Arial" w:cs="Arial"/>
          <w:snapToGrid w:val="0"/>
          <w:spacing w:val="-1"/>
          <w:sz w:val="24"/>
          <w:szCs w:val="24"/>
        </w:rPr>
        <w:t>)</w:t>
      </w:r>
      <w:r w:rsidR="00682467">
        <w:rPr>
          <w:rFonts w:ascii="Arial" w:hAnsi="Arial" w:cs="Arial"/>
          <w:snapToGrid w:val="0"/>
          <w:spacing w:val="-1"/>
          <w:sz w:val="24"/>
          <w:szCs w:val="24"/>
        </w:rPr>
        <w:t>;</w:t>
      </w:r>
    </w:p>
    <w:p w14:paraId="479E4233" w14:textId="77777777" w:rsidR="00C96BDD" w:rsidRPr="00682467" w:rsidRDefault="00C96BDD" w:rsidP="00682467">
      <w:pPr>
        <w:pStyle w:val="Akapitzlist"/>
        <w:numPr>
          <w:ilvl w:val="0"/>
          <w:numId w:val="61"/>
        </w:numPr>
        <w:overflowPunct w:val="0"/>
        <w:autoSpaceDE w:val="0"/>
        <w:autoSpaceDN w:val="0"/>
        <w:adjustRightInd w:val="0"/>
        <w:spacing w:after="120" w:line="240" w:lineRule="auto"/>
        <w:contextualSpacing w:val="0"/>
        <w:jc w:val="both"/>
        <w:textAlignment w:val="baseline"/>
        <w:rPr>
          <w:rFonts w:ascii="Arial" w:hAnsi="Arial" w:cs="Arial"/>
          <w:snapToGrid w:val="0"/>
          <w:spacing w:val="-1"/>
          <w:sz w:val="24"/>
          <w:szCs w:val="24"/>
        </w:rPr>
      </w:pPr>
      <w:r w:rsidRPr="00682467">
        <w:rPr>
          <w:rFonts w:ascii="Arial" w:hAnsi="Arial" w:cs="Arial"/>
          <w:snapToGrid w:val="0"/>
          <w:spacing w:val="-1"/>
          <w:sz w:val="24"/>
          <w:szCs w:val="24"/>
        </w:rPr>
        <w:t>oferta Wykonawcy.</w:t>
      </w:r>
    </w:p>
    <w:p w14:paraId="4CD928BC" w14:textId="09B6D1A8" w:rsidR="00C96BDD" w:rsidRPr="00682467" w:rsidRDefault="00C96BDD" w:rsidP="00682467">
      <w:pPr>
        <w:pStyle w:val="Akapitzlist"/>
        <w:numPr>
          <w:ilvl w:val="0"/>
          <w:numId w:val="60"/>
        </w:numPr>
        <w:tabs>
          <w:tab w:val="left" w:pos="540"/>
        </w:tabs>
        <w:spacing w:after="120" w:line="240" w:lineRule="auto"/>
        <w:contextualSpacing w:val="0"/>
        <w:jc w:val="both"/>
        <w:rPr>
          <w:rFonts w:ascii="Arial" w:hAnsi="Arial" w:cs="Arial"/>
          <w:snapToGrid w:val="0"/>
          <w:sz w:val="24"/>
          <w:szCs w:val="24"/>
        </w:rPr>
      </w:pPr>
      <w:r w:rsidRPr="00682467">
        <w:rPr>
          <w:rFonts w:ascii="Arial" w:hAnsi="Arial" w:cs="Arial"/>
          <w:snapToGrid w:val="0"/>
          <w:sz w:val="24"/>
          <w:szCs w:val="24"/>
        </w:rPr>
        <w:t>Liczba pojedyncza danego terminu, pojęcia, wyrażenia obejmuje także jego liczbę mnogą i na odwrót, chyba że co innego wynika z kontekstu.</w:t>
      </w:r>
    </w:p>
    <w:p w14:paraId="41FC8FC9" w14:textId="5351907B" w:rsidR="00C96BDD" w:rsidRPr="00682467" w:rsidRDefault="00C96BDD" w:rsidP="00682467">
      <w:pPr>
        <w:pStyle w:val="Akapitzlist"/>
        <w:numPr>
          <w:ilvl w:val="0"/>
          <w:numId w:val="60"/>
        </w:numPr>
        <w:tabs>
          <w:tab w:val="left" w:pos="540"/>
        </w:tabs>
        <w:spacing w:after="120" w:line="240" w:lineRule="auto"/>
        <w:contextualSpacing w:val="0"/>
        <w:jc w:val="both"/>
        <w:rPr>
          <w:rFonts w:ascii="Arial" w:hAnsi="Arial" w:cs="Arial"/>
          <w:snapToGrid w:val="0"/>
          <w:sz w:val="24"/>
          <w:szCs w:val="24"/>
        </w:rPr>
      </w:pPr>
      <w:r w:rsidRPr="00682467">
        <w:rPr>
          <w:rFonts w:ascii="Arial" w:hAnsi="Arial" w:cs="Arial"/>
          <w:snapToGrid w:val="0"/>
          <w:sz w:val="24"/>
          <w:szCs w:val="24"/>
        </w:rPr>
        <w:t xml:space="preserve">Nagłówki w niniejszej Umowie umieszczono wyłącznie ze względów redakcyjnych </w:t>
      </w:r>
      <w:r w:rsidR="00035873">
        <w:rPr>
          <w:rFonts w:ascii="Arial" w:hAnsi="Arial" w:cs="Arial"/>
          <w:snapToGrid w:val="0"/>
          <w:sz w:val="24"/>
          <w:szCs w:val="24"/>
        </w:rPr>
        <w:br/>
      </w:r>
      <w:r w:rsidRPr="00682467">
        <w:rPr>
          <w:rFonts w:ascii="Arial" w:hAnsi="Arial" w:cs="Arial"/>
          <w:snapToGrid w:val="0"/>
          <w:sz w:val="24"/>
          <w:szCs w:val="24"/>
        </w:rPr>
        <w:t>i nie wpływają one na interpretację jego postanowień.</w:t>
      </w:r>
    </w:p>
    <w:p w14:paraId="1124E38B" w14:textId="21FF031D" w:rsidR="00C96BDD" w:rsidRPr="00953BE0" w:rsidRDefault="00C96BDD" w:rsidP="00682467">
      <w:pPr>
        <w:pStyle w:val="Akapitzlist"/>
        <w:numPr>
          <w:ilvl w:val="0"/>
          <w:numId w:val="60"/>
        </w:numPr>
        <w:tabs>
          <w:tab w:val="left" w:pos="540"/>
        </w:tabs>
        <w:spacing w:after="120" w:line="240" w:lineRule="auto"/>
        <w:contextualSpacing w:val="0"/>
        <w:jc w:val="both"/>
        <w:rPr>
          <w:rFonts w:ascii="Arial" w:hAnsi="Arial" w:cs="Arial"/>
          <w:snapToGrid w:val="0"/>
          <w:sz w:val="24"/>
          <w:szCs w:val="24"/>
        </w:rPr>
      </w:pPr>
      <w:r w:rsidRPr="00953BE0">
        <w:rPr>
          <w:rFonts w:ascii="Arial" w:hAnsi="Arial" w:cs="Arial"/>
          <w:snapToGrid w:val="0"/>
          <w:sz w:val="24"/>
          <w:szCs w:val="24"/>
        </w:rPr>
        <w:t xml:space="preserve">Wykonawca oświadcza, iż: </w:t>
      </w:r>
    </w:p>
    <w:p w14:paraId="6677BF7B" w14:textId="77777777" w:rsidR="00682467" w:rsidRPr="00953BE0" w:rsidRDefault="00C96BDD" w:rsidP="00682467">
      <w:pPr>
        <w:pStyle w:val="Akapitzlist"/>
        <w:numPr>
          <w:ilvl w:val="0"/>
          <w:numId w:val="62"/>
        </w:numPr>
        <w:overflowPunct w:val="0"/>
        <w:autoSpaceDE w:val="0"/>
        <w:autoSpaceDN w:val="0"/>
        <w:adjustRightInd w:val="0"/>
        <w:spacing w:after="120" w:line="240" w:lineRule="auto"/>
        <w:contextualSpacing w:val="0"/>
        <w:jc w:val="both"/>
        <w:textAlignment w:val="baseline"/>
        <w:rPr>
          <w:rFonts w:ascii="Arial" w:hAnsi="Arial" w:cs="Arial"/>
          <w:snapToGrid w:val="0"/>
          <w:spacing w:val="-1"/>
          <w:sz w:val="24"/>
          <w:szCs w:val="24"/>
        </w:rPr>
      </w:pPr>
      <w:r w:rsidRPr="00953BE0">
        <w:rPr>
          <w:rFonts w:ascii="Arial" w:hAnsi="Arial" w:cs="Arial"/>
          <w:snapToGrid w:val="0"/>
          <w:spacing w:val="-1"/>
          <w:sz w:val="24"/>
          <w:szCs w:val="24"/>
        </w:rPr>
        <w:t>posiada odpowiednią wiedzę, doświadczenie oraz środki finansowe i techniczne niezbędne do wykonania Inwestycji. Nadto Wykonawca oświadcza, że przy wykonywaniu niniejszej umowy zachowa należytą staranność wynikającą z zawodowego charakteru świadczonych usług, w zakres których wchodzi wykonanie Inwestycji.</w:t>
      </w:r>
    </w:p>
    <w:p w14:paraId="1EFD558A" w14:textId="7B209932" w:rsidR="00682467" w:rsidRPr="00953BE0" w:rsidRDefault="00C96BDD" w:rsidP="00682467">
      <w:pPr>
        <w:pStyle w:val="Akapitzlist"/>
        <w:numPr>
          <w:ilvl w:val="0"/>
          <w:numId w:val="62"/>
        </w:numPr>
        <w:overflowPunct w:val="0"/>
        <w:autoSpaceDE w:val="0"/>
        <w:autoSpaceDN w:val="0"/>
        <w:adjustRightInd w:val="0"/>
        <w:spacing w:after="120" w:line="240" w:lineRule="auto"/>
        <w:contextualSpacing w:val="0"/>
        <w:jc w:val="both"/>
        <w:textAlignment w:val="baseline"/>
        <w:rPr>
          <w:rFonts w:ascii="Arial" w:hAnsi="Arial" w:cs="Arial"/>
          <w:snapToGrid w:val="0"/>
          <w:spacing w:val="-1"/>
          <w:sz w:val="24"/>
          <w:szCs w:val="24"/>
        </w:rPr>
      </w:pPr>
      <w:r w:rsidRPr="00953BE0">
        <w:rPr>
          <w:rFonts w:ascii="Arial" w:hAnsi="Arial" w:cs="Arial"/>
          <w:snapToGrid w:val="0"/>
          <w:spacing w:val="-1"/>
          <w:sz w:val="24"/>
          <w:szCs w:val="24"/>
        </w:rPr>
        <w:t xml:space="preserve">przed zawarciem Umowy uzyskał od Zamawiającego wszystkie informacje, które mogłyby mieć wpływ na ryzyko i okoliczności realizacji Inwestycji, w tym na ustalenie wysokości Wynagrodzenia, a nadto oświadcza, że zapoznał się ze wszystkimi dokumentami oraz warunkami, które są niezbędne i konieczne do wykonania przez niego Umowy bez konieczności uzupełnień i ponoszenia przez </w:t>
      </w:r>
      <w:r w:rsidRPr="00953BE0">
        <w:rPr>
          <w:rFonts w:ascii="Arial" w:hAnsi="Arial" w:cs="Arial"/>
          <w:snapToGrid w:val="0"/>
          <w:spacing w:val="-1"/>
          <w:sz w:val="24"/>
          <w:szCs w:val="24"/>
        </w:rPr>
        <w:lastRenderedPageBreak/>
        <w:t xml:space="preserve">Zamawiającego jakichkolwiek dodatkowych kosztów i w związku z tym nie wnosi </w:t>
      </w:r>
      <w:r w:rsidR="00035873" w:rsidRPr="00953BE0">
        <w:rPr>
          <w:rFonts w:ascii="Arial" w:hAnsi="Arial" w:cs="Arial"/>
          <w:snapToGrid w:val="0"/>
          <w:spacing w:val="-1"/>
          <w:sz w:val="24"/>
          <w:szCs w:val="24"/>
        </w:rPr>
        <w:br/>
      </w:r>
      <w:r w:rsidRPr="00953BE0">
        <w:rPr>
          <w:rFonts w:ascii="Arial" w:hAnsi="Arial" w:cs="Arial"/>
          <w:snapToGrid w:val="0"/>
          <w:spacing w:val="-1"/>
          <w:sz w:val="24"/>
          <w:szCs w:val="24"/>
        </w:rPr>
        <w:t>i nie będzie wnosił w przyszłości żadnych zastrzeżeń.</w:t>
      </w:r>
    </w:p>
    <w:p w14:paraId="4C66F064" w14:textId="77C75257" w:rsidR="00C96BDD" w:rsidRPr="00953BE0" w:rsidRDefault="00C96BDD" w:rsidP="00682467">
      <w:pPr>
        <w:pStyle w:val="Akapitzlist"/>
        <w:numPr>
          <w:ilvl w:val="0"/>
          <w:numId w:val="62"/>
        </w:numPr>
        <w:overflowPunct w:val="0"/>
        <w:autoSpaceDE w:val="0"/>
        <w:autoSpaceDN w:val="0"/>
        <w:adjustRightInd w:val="0"/>
        <w:spacing w:after="120" w:line="240" w:lineRule="auto"/>
        <w:contextualSpacing w:val="0"/>
        <w:jc w:val="both"/>
        <w:textAlignment w:val="baseline"/>
        <w:rPr>
          <w:rFonts w:ascii="Arial" w:hAnsi="Arial" w:cs="Arial"/>
          <w:snapToGrid w:val="0"/>
          <w:spacing w:val="-1"/>
          <w:sz w:val="24"/>
          <w:szCs w:val="24"/>
        </w:rPr>
      </w:pPr>
      <w:r w:rsidRPr="00953BE0">
        <w:rPr>
          <w:rFonts w:ascii="Arial" w:hAnsi="Arial" w:cs="Arial"/>
          <w:snapToGrid w:val="0"/>
          <w:spacing w:val="-1"/>
          <w:sz w:val="24"/>
          <w:szCs w:val="24"/>
        </w:rPr>
        <w:t>zapoznał się z warunkami lokalnymi dla realizacji Przedmiotu Umowy, zakresem robót oraz warunkami technicznym i w związku z tym nie wnosi i nie będzie podnosił w przyszłości żadnych zastrzeżeń.</w:t>
      </w:r>
    </w:p>
    <w:p w14:paraId="2420FF5A" w14:textId="77777777" w:rsidR="00C96BDD" w:rsidRPr="00F96B26" w:rsidRDefault="00C96BDD" w:rsidP="002D7E62">
      <w:pPr>
        <w:tabs>
          <w:tab w:val="left" w:pos="540"/>
        </w:tabs>
        <w:spacing w:after="120" w:line="240" w:lineRule="auto"/>
        <w:ind w:left="540" w:hanging="333"/>
        <w:jc w:val="both"/>
        <w:rPr>
          <w:rFonts w:ascii="Arial" w:hAnsi="Arial" w:cs="Arial"/>
          <w:snapToGrid w:val="0"/>
          <w:sz w:val="24"/>
          <w:szCs w:val="24"/>
        </w:rPr>
      </w:pPr>
    </w:p>
    <w:p w14:paraId="20F0F411"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6" w:name="_Toc419677514"/>
      <w:bookmarkStart w:id="7" w:name="_Toc311403190"/>
      <w:r w:rsidRPr="00F96B26">
        <w:rPr>
          <w:rFonts w:ascii="Arial" w:hAnsi="Arial" w:cs="Arial"/>
          <w:b/>
          <w:bCs/>
          <w:snapToGrid w:val="0"/>
          <w:sz w:val="24"/>
          <w:szCs w:val="24"/>
        </w:rPr>
        <w:t>§ 2 Przedmiot Umowy</w:t>
      </w:r>
      <w:bookmarkEnd w:id="6"/>
      <w:bookmarkEnd w:id="7"/>
    </w:p>
    <w:p w14:paraId="56CFF7E2" w14:textId="77777777" w:rsidR="00C96BDD" w:rsidRPr="00F96B26" w:rsidRDefault="00C96BDD" w:rsidP="002D7E62">
      <w:pPr>
        <w:numPr>
          <w:ilvl w:val="0"/>
          <w:numId w:val="30"/>
        </w:numPr>
        <w:tabs>
          <w:tab w:val="num"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Na podstawie niniejszej umowy Zamawiający powierza a Wykonawca przyjmuje do realizacji Inwestycję na zasadach określonych niniejszą umową w zamian za Wynagrodzenie określone w § 10 Umowy.</w:t>
      </w:r>
    </w:p>
    <w:p w14:paraId="03656C6D" w14:textId="3C34525F" w:rsidR="00C96BDD" w:rsidRPr="00361017" w:rsidRDefault="00C96BDD" w:rsidP="002D7E62">
      <w:pPr>
        <w:numPr>
          <w:ilvl w:val="0"/>
          <w:numId w:val="30"/>
        </w:numPr>
        <w:tabs>
          <w:tab w:val="num" w:pos="540"/>
        </w:tabs>
        <w:spacing w:after="120" w:line="240" w:lineRule="auto"/>
        <w:ind w:left="540" w:hanging="540"/>
        <w:jc w:val="both"/>
        <w:rPr>
          <w:rFonts w:ascii="Arial" w:hAnsi="Arial" w:cs="Arial"/>
          <w:b/>
          <w:bCs/>
          <w:snapToGrid w:val="0"/>
          <w:sz w:val="24"/>
          <w:szCs w:val="24"/>
        </w:rPr>
      </w:pPr>
      <w:r w:rsidRPr="00387C53">
        <w:rPr>
          <w:rFonts w:ascii="Arial" w:hAnsi="Arial" w:cs="Arial"/>
          <w:b/>
          <w:snapToGrid w:val="0"/>
          <w:sz w:val="24"/>
          <w:szCs w:val="24"/>
        </w:rPr>
        <w:t>Zakres rzeczowy Inwestycji został określony w SWZ oraz załącznikach do SWZ</w:t>
      </w:r>
      <w:r w:rsidRPr="00F96B26">
        <w:rPr>
          <w:rFonts w:ascii="Arial" w:hAnsi="Arial" w:cs="Arial"/>
          <w:snapToGrid w:val="0"/>
          <w:sz w:val="24"/>
          <w:szCs w:val="24"/>
        </w:rPr>
        <w:t xml:space="preserve">, w tym w </w:t>
      </w:r>
      <w:r w:rsidR="002514DD">
        <w:rPr>
          <w:rFonts w:ascii="Arial" w:hAnsi="Arial" w:cs="Arial"/>
          <w:snapToGrid w:val="0"/>
          <w:sz w:val="24"/>
          <w:szCs w:val="24"/>
        </w:rPr>
        <w:t>PFU</w:t>
      </w:r>
      <w:r w:rsidRPr="00F96B26">
        <w:rPr>
          <w:rFonts w:ascii="Arial" w:hAnsi="Arial" w:cs="Arial"/>
          <w:snapToGrid w:val="0"/>
          <w:sz w:val="24"/>
          <w:szCs w:val="24"/>
        </w:rPr>
        <w:t>, które stanowią integralne części niniejszej umowy.</w:t>
      </w:r>
    </w:p>
    <w:p w14:paraId="64FD4479" w14:textId="77777777" w:rsidR="00C96BDD" w:rsidRPr="00F96B26" w:rsidRDefault="00C96BDD" w:rsidP="002D7E62">
      <w:pPr>
        <w:widowControl w:val="0"/>
        <w:spacing w:after="120" w:line="240" w:lineRule="auto"/>
        <w:jc w:val="center"/>
        <w:rPr>
          <w:rFonts w:ascii="Arial" w:hAnsi="Arial" w:cs="Arial"/>
          <w:b/>
          <w:bCs/>
          <w:snapToGrid w:val="0"/>
          <w:sz w:val="24"/>
          <w:szCs w:val="24"/>
        </w:rPr>
      </w:pPr>
    </w:p>
    <w:p w14:paraId="6338BC9B"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8" w:name="_Toc419677515"/>
      <w:bookmarkStart w:id="9" w:name="_Toc311403191"/>
      <w:r w:rsidRPr="00F96B26">
        <w:rPr>
          <w:rFonts w:ascii="Arial" w:hAnsi="Arial" w:cs="Arial"/>
          <w:b/>
          <w:bCs/>
          <w:snapToGrid w:val="0"/>
          <w:sz w:val="24"/>
          <w:szCs w:val="24"/>
        </w:rPr>
        <w:t>§ 3 Obowiązki Zamawiającego</w:t>
      </w:r>
      <w:bookmarkEnd w:id="8"/>
      <w:bookmarkEnd w:id="9"/>
    </w:p>
    <w:p w14:paraId="12A880AB" w14:textId="27D99B78" w:rsidR="00C96BDD" w:rsidRPr="00F96B26" w:rsidRDefault="00C96BDD" w:rsidP="002D7E62">
      <w:pPr>
        <w:numPr>
          <w:ilvl w:val="0"/>
          <w:numId w:val="31"/>
        </w:numPr>
        <w:tabs>
          <w:tab w:val="num"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Zamawiający zobowiązany jest uzyskać od właścicieli nieruchomości na których ma zostać zrealizowana Inwestycja </w:t>
      </w:r>
      <w:r w:rsidR="00461EFC">
        <w:rPr>
          <w:rFonts w:ascii="Arial" w:hAnsi="Arial" w:cs="Arial"/>
          <w:snapToGrid w:val="0"/>
          <w:sz w:val="24"/>
          <w:szCs w:val="24"/>
        </w:rPr>
        <w:t xml:space="preserve">pisemną </w:t>
      </w:r>
      <w:r w:rsidRPr="00F96B26">
        <w:rPr>
          <w:rFonts w:ascii="Arial" w:hAnsi="Arial" w:cs="Arial"/>
          <w:snapToGrid w:val="0"/>
          <w:sz w:val="24"/>
          <w:szCs w:val="24"/>
        </w:rPr>
        <w:t xml:space="preserve">zgodę na prowadzenie niezbędnych robót będących przedmiotem niniejszej Umowy. </w:t>
      </w:r>
    </w:p>
    <w:p w14:paraId="655CEB59" w14:textId="7246EAC1" w:rsidR="00C96BDD" w:rsidRPr="00387C53" w:rsidRDefault="00C96BDD" w:rsidP="002D7E62">
      <w:pPr>
        <w:numPr>
          <w:ilvl w:val="0"/>
          <w:numId w:val="31"/>
        </w:numPr>
        <w:tabs>
          <w:tab w:val="num" w:pos="540"/>
        </w:tabs>
        <w:spacing w:after="120" w:line="240" w:lineRule="auto"/>
        <w:ind w:left="540" w:hanging="540"/>
        <w:jc w:val="both"/>
        <w:rPr>
          <w:rFonts w:ascii="Arial" w:hAnsi="Arial" w:cs="Arial"/>
          <w:strike/>
          <w:snapToGrid w:val="0"/>
          <w:sz w:val="24"/>
          <w:szCs w:val="24"/>
        </w:rPr>
      </w:pPr>
      <w:r w:rsidRPr="00F96B26">
        <w:rPr>
          <w:rFonts w:ascii="Arial" w:hAnsi="Arial" w:cs="Arial"/>
          <w:snapToGrid w:val="0"/>
          <w:sz w:val="24"/>
          <w:szCs w:val="24"/>
        </w:rPr>
        <w:t xml:space="preserve">Zamawiający przekaże Wykonawcy projekt Plakietek Informacyjnych, o których mowa w § 4.4 </w:t>
      </w:r>
      <w:r w:rsidR="00191EEC">
        <w:rPr>
          <w:rFonts w:ascii="Arial" w:hAnsi="Arial" w:cs="Arial"/>
          <w:snapToGrid w:val="0"/>
          <w:sz w:val="24"/>
          <w:szCs w:val="24"/>
        </w:rPr>
        <w:t>ust</w:t>
      </w:r>
      <w:r w:rsidRPr="00F96B26">
        <w:rPr>
          <w:rFonts w:ascii="Arial" w:hAnsi="Arial" w:cs="Arial"/>
          <w:snapToGrid w:val="0"/>
          <w:sz w:val="24"/>
          <w:szCs w:val="24"/>
        </w:rPr>
        <w:t xml:space="preserve">. </w:t>
      </w:r>
      <w:r w:rsidR="006F0475">
        <w:rPr>
          <w:rFonts w:ascii="Arial" w:hAnsi="Arial" w:cs="Arial"/>
          <w:snapToGrid w:val="0"/>
          <w:sz w:val="24"/>
          <w:szCs w:val="24"/>
        </w:rPr>
        <w:t>11</w:t>
      </w:r>
      <w:r w:rsidR="006F0475" w:rsidRPr="00F96B26">
        <w:rPr>
          <w:rFonts w:ascii="Arial" w:hAnsi="Arial" w:cs="Arial"/>
          <w:snapToGrid w:val="0"/>
          <w:sz w:val="24"/>
          <w:szCs w:val="24"/>
        </w:rPr>
        <w:t xml:space="preserve"> </w:t>
      </w:r>
      <w:r w:rsidRPr="00F96B26">
        <w:rPr>
          <w:rFonts w:ascii="Arial" w:hAnsi="Arial" w:cs="Arial"/>
          <w:snapToGrid w:val="0"/>
          <w:sz w:val="24"/>
          <w:szCs w:val="24"/>
        </w:rPr>
        <w:t xml:space="preserve">Umowy </w:t>
      </w:r>
    </w:p>
    <w:p w14:paraId="38BD9D42" w14:textId="6F74F6AC" w:rsidR="00C96BDD" w:rsidRPr="00F96B26" w:rsidRDefault="00C96BDD" w:rsidP="002D7E62">
      <w:pPr>
        <w:numPr>
          <w:ilvl w:val="0"/>
          <w:numId w:val="31"/>
        </w:numPr>
        <w:tabs>
          <w:tab w:val="num"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Zamawiający przed przeprowadzeniem odbiorów części robót w zakresie Inwestycji dostarczy Wykonawcy naklejki zawierające kod kreskowy, służące do oznaczenia elementów </w:t>
      </w:r>
      <w:r w:rsidR="00481119">
        <w:rPr>
          <w:rFonts w:ascii="Arial" w:hAnsi="Arial" w:cs="Arial"/>
          <w:snapToGrid w:val="0"/>
          <w:sz w:val="24"/>
          <w:szCs w:val="24"/>
        </w:rPr>
        <w:t>Magazynów</w:t>
      </w:r>
      <w:r w:rsidR="00481119" w:rsidRPr="00F96B26">
        <w:rPr>
          <w:rFonts w:ascii="Arial" w:hAnsi="Arial" w:cs="Arial"/>
          <w:snapToGrid w:val="0"/>
          <w:sz w:val="24"/>
          <w:szCs w:val="24"/>
        </w:rPr>
        <w:t xml:space="preserve"> </w:t>
      </w:r>
      <w:r w:rsidRPr="00F96B26">
        <w:rPr>
          <w:rFonts w:ascii="Arial" w:hAnsi="Arial" w:cs="Arial"/>
          <w:snapToGrid w:val="0"/>
          <w:sz w:val="24"/>
          <w:szCs w:val="24"/>
        </w:rPr>
        <w:t>w ewidencji środków trwałych Zamawiającego.</w:t>
      </w:r>
    </w:p>
    <w:p w14:paraId="5D46C457" w14:textId="649CF5DD" w:rsidR="00C96BDD" w:rsidRPr="00F96B26" w:rsidRDefault="00C96BDD" w:rsidP="002D7E62">
      <w:pPr>
        <w:numPr>
          <w:ilvl w:val="0"/>
          <w:numId w:val="31"/>
        </w:numPr>
        <w:tabs>
          <w:tab w:val="num"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Zamawiający dostarczy Wykonawcy wzór oświadczenia, o którym mowa w § 4.4. ust. </w:t>
      </w:r>
      <w:r w:rsidR="006F0475">
        <w:rPr>
          <w:rFonts w:ascii="Arial" w:hAnsi="Arial" w:cs="Arial"/>
          <w:snapToGrid w:val="0"/>
          <w:sz w:val="24"/>
          <w:szCs w:val="24"/>
        </w:rPr>
        <w:t>3</w:t>
      </w:r>
      <w:r w:rsidR="006F0475" w:rsidRPr="00F96B26">
        <w:rPr>
          <w:rFonts w:ascii="Arial" w:hAnsi="Arial" w:cs="Arial"/>
          <w:snapToGrid w:val="0"/>
          <w:sz w:val="24"/>
          <w:szCs w:val="24"/>
        </w:rPr>
        <w:t xml:space="preserve"> </w:t>
      </w:r>
      <w:r w:rsidRPr="00F96B26">
        <w:rPr>
          <w:rFonts w:ascii="Arial" w:hAnsi="Arial" w:cs="Arial"/>
          <w:snapToGrid w:val="0"/>
          <w:sz w:val="24"/>
          <w:szCs w:val="24"/>
        </w:rPr>
        <w:t>Umowy.</w:t>
      </w:r>
    </w:p>
    <w:p w14:paraId="7EE735DD" w14:textId="0C3394AF" w:rsidR="00C96BDD" w:rsidRPr="00F96B26" w:rsidRDefault="00C96BDD" w:rsidP="002D7E62">
      <w:pPr>
        <w:numPr>
          <w:ilvl w:val="0"/>
          <w:numId w:val="31"/>
        </w:numPr>
        <w:tabs>
          <w:tab w:val="num"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Zamawiający będzie prowadził bieżący monitoring działania </w:t>
      </w:r>
      <w:r w:rsidR="00481119">
        <w:rPr>
          <w:rFonts w:ascii="Arial" w:hAnsi="Arial" w:cs="Arial"/>
          <w:snapToGrid w:val="0"/>
          <w:sz w:val="24"/>
          <w:szCs w:val="24"/>
        </w:rPr>
        <w:t>Magazynów</w:t>
      </w:r>
      <w:r w:rsidR="00481119" w:rsidRPr="00F96B26">
        <w:rPr>
          <w:rFonts w:ascii="Arial" w:hAnsi="Arial" w:cs="Arial"/>
          <w:snapToGrid w:val="0"/>
          <w:sz w:val="24"/>
          <w:szCs w:val="24"/>
        </w:rPr>
        <w:t xml:space="preserve"> </w:t>
      </w:r>
      <w:r w:rsidRPr="00F96B26">
        <w:rPr>
          <w:rFonts w:ascii="Arial" w:hAnsi="Arial" w:cs="Arial"/>
          <w:snapToGrid w:val="0"/>
          <w:sz w:val="24"/>
          <w:szCs w:val="24"/>
        </w:rPr>
        <w:t>mający na celu weryfikację zgodności ich działania z umową, w szczególności zaś osiąganie efektów wymaganych zgodnie z § 1 ust. 1 lit. b</w:t>
      </w:r>
      <w:r w:rsidR="00DA435F" w:rsidRPr="00F96B26">
        <w:rPr>
          <w:rFonts w:ascii="Arial" w:hAnsi="Arial" w:cs="Arial"/>
          <w:snapToGrid w:val="0"/>
          <w:sz w:val="24"/>
          <w:szCs w:val="24"/>
        </w:rPr>
        <w:t xml:space="preserve"> Umowy</w:t>
      </w:r>
      <w:r w:rsidRPr="00F96B26">
        <w:rPr>
          <w:rFonts w:ascii="Arial" w:hAnsi="Arial" w:cs="Arial"/>
          <w:snapToGrid w:val="0"/>
          <w:sz w:val="24"/>
          <w:szCs w:val="24"/>
        </w:rPr>
        <w:t>.</w:t>
      </w:r>
      <w:r w:rsidRPr="00F96B26">
        <w:t xml:space="preserve"> </w:t>
      </w:r>
      <w:r w:rsidRPr="00F96B26">
        <w:rPr>
          <w:rFonts w:ascii="Arial" w:hAnsi="Arial" w:cs="Arial"/>
          <w:snapToGrid w:val="0"/>
          <w:sz w:val="24"/>
          <w:szCs w:val="24"/>
        </w:rPr>
        <w:t>Celem takiego monitorowania jest potwierdzenie właściwego działania (ustawień) oraz wykrycie systematycznych problemów.</w:t>
      </w:r>
    </w:p>
    <w:p w14:paraId="070A4D95" w14:textId="77777777" w:rsidR="00C96BDD" w:rsidRPr="00F96B26" w:rsidRDefault="00C96BDD" w:rsidP="002D7E62">
      <w:pPr>
        <w:widowControl w:val="0"/>
        <w:spacing w:after="120" w:line="240" w:lineRule="auto"/>
        <w:jc w:val="center"/>
        <w:rPr>
          <w:rFonts w:ascii="Arial" w:hAnsi="Arial" w:cs="Arial"/>
          <w:b/>
          <w:bCs/>
          <w:snapToGrid w:val="0"/>
          <w:sz w:val="24"/>
          <w:szCs w:val="24"/>
        </w:rPr>
      </w:pPr>
    </w:p>
    <w:p w14:paraId="314F0EFE"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10" w:name="_Toc419677516"/>
      <w:bookmarkStart w:id="11" w:name="_Toc311403192"/>
      <w:r w:rsidRPr="00F96B26">
        <w:rPr>
          <w:rFonts w:ascii="Arial" w:hAnsi="Arial" w:cs="Arial"/>
          <w:b/>
          <w:bCs/>
          <w:snapToGrid w:val="0"/>
          <w:sz w:val="24"/>
          <w:szCs w:val="24"/>
        </w:rPr>
        <w:t>§ 4 Obowiązki Wykonawcy</w:t>
      </w:r>
      <w:bookmarkEnd w:id="10"/>
      <w:bookmarkEnd w:id="11"/>
    </w:p>
    <w:p w14:paraId="40FEF326" w14:textId="77777777" w:rsidR="00C96BDD" w:rsidRPr="00F96B26" w:rsidRDefault="00C96BDD" w:rsidP="002D7E62">
      <w:pPr>
        <w:keepNext/>
        <w:spacing w:after="120" w:line="240" w:lineRule="auto"/>
        <w:outlineLvl w:val="2"/>
        <w:rPr>
          <w:rFonts w:ascii="Arial" w:hAnsi="Arial" w:cs="Arial"/>
          <w:b/>
          <w:bCs/>
          <w:snapToGrid w:val="0"/>
          <w:sz w:val="24"/>
          <w:szCs w:val="24"/>
        </w:rPr>
      </w:pPr>
      <w:bookmarkStart w:id="12" w:name="_Toc419677517"/>
      <w:bookmarkStart w:id="13" w:name="_Toc311403193"/>
      <w:r w:rsidRPr="00F96B26">
        <w:rPr>
          <w:rFonts w:ascii="Arial" w:hAnsi="Arial" w:cs="Arial"/>
          <w:b/>
          <w:bCs/>
          <w:snapToGrid w:val="0"/>
          <w:sz w:val="24"/>
          <w:szCs w:val="24"/>
        </w:rPr>
        <w:t>4.1.</w:t>
      </w:r>
      <w:r w:rsidRPr="00F96B26">
        <w:rPr>
          <w:rFonts w:ascii="Arial" w:hAnsi="Arial" w:cs="Arial"/>
          <w:b/>
          <w:bCs/>
          <w:snapToGrid w:val="0"/>
          <w:sz w:val="24"/>
          <w:szCs w:val="24"/>
        </w:rPr>
        <w:tab/>
        <w:t>Postanowienia ogólne</w:t>
      </w:r>
      <w:bookmarkEnd w:id="12"/>
      <w:bookmarkEnd w:id="13"/>
    </w:p>
    <w:p w14:paraId="0FC2E095" w14:textId="41E8E041" w:rsidR="00C96BDD" w:rsidRPr="00F96B26" w:rsidRDefault="00C96BDD" w:rsidP="002D7E62">
      <w:pPr>
        <w:widowControl w:val="0"/>
        <w:numPr>
          <w:ilvl w:val="3"/>
          <w:numId w:val="3"/>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zobowiązuje się wykonać całość Inwestycji zgodnie z postanowieniami niniejszej Umowy i jej załączników, w szczególności SWZ, przepisami prawa i zasadami sztuki budowlanej oraz harmonogramem rzeczowo-finansowym, a także zgodnie z regulacją art. 647-658 kodeksu cywilnego.</w:t>
      </w:r>
    </w:p>
    <w:p w14:paraId="2EEF4ABC" w14:textId="63DC4A3E" w:rsidR="00B65C45" w:rsidRPr="00F96B26" w:rsidRDefault="00C96BDD" w:rsidP="002D7E62">
      <w:pPr>
        <w:widowControl w:val="0"/>
        <w:numPr>
          <w:ilvl w:val="3"/>
          <w:numId w:val="3"/>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O ile w niniejszej Umowie nie postanowiono inaczej, Wykonawca jest zobowiązany do zatrudnienia niezbędn</w:t>
      </w:r>
      <w:r w:rsidR="003175ED">
        <w:rPr>
          <w:rFonts w:ascii="Arial" w:hAnsi="Arial" w:cs="Arial"/>
          <w:snapToGrid w:val="0"/>
          <w:sz w:val="24"/>
          <w:szCs w:val="24"/>
        </w:rPr>
        <w:t>ego personelu</w:t>
      </w:r>
      <w:r w:rsidRPr="00F96B26">
        <w:rPr>
          <w:rFonts w:ascii="Arial" w:hAnsi="Arial" w:cs="Arial"/>
          <w:snapToGrid w:val="0"/>
          <w:sz w:val="24"/>
          <w:szCs w:val="24"/>
        </w:rPr>
        <w:t xml:space="preserve"> oraz do zapewnienia wszystkich potrzebnych materiałów, urządzeń, narzędzi, transportu, dostaw oraz usług </w:t>
      </w:r>
      <w:r w:rsidRPr="00F96B26">
        <w:rPr>
          <w:rFonts w:ascii="Arial" w:hAnsi="Arial" w:cs="Arial"/>
          <w:snapToGrid w:val="0"/>
          <w:sz w:val="24"/>
          <w:szCs w:val="24"/>
        </w:rPr>
        <w:lastRenderedPageBreak/>
        <w:t>wymaganych do ukończenia Inwestycji, niezależnie od tego, czy powyższe pozycje są bezpośrednio wskazane w SWZ.</w:t>
      </w:r>
    </w:p>
    <w:p w14:paraId="385F995B" w14:textId="6273F28E" w:rsidR="00DD1FDE" w:rsidRPr="00F46861" w:rsidRDefault="00C96BDD" w:rsidP="00B65C45">
      <w:pPr>
        <w:widowControl w:val="0"/>
        <w:numPr>
          <w:ilvl w:val="3"/>
          <w:numId w:val="3"/>
        </w:numPr>
        <w:tabs>
          <w:tab w:val="left" w:pos="540"/>
        </w:tabs>
        <w:spacing w:after="120" w:line="240" w:lineRule="auto"/>
        <w:ind w:left="540" w:hanging="540"/>
        <w:jc w:val="both"/>
        <w:rPr>
          <w:rFonts w:ascii="Arial" w:hAnsi="Arial" w:cs="Arial"/>
          <w:snapToGrid w:val="0"/>
          <w:sz w:val="24"/>
          <w:szCs w:val="24"/>
        </w:rPr>
      </w:pPr>
      <w:r w:rsidRPr="00F46861">
        <w:rPr>
          <w:rFonts w:ascii="Arial" w:hAnsi="Arial" w:cs="Arial"/>
          <w:snapToGrid w:val="0"/>
          <w:sz w:val="24"/>
          <w:szCs w:val="24"/>
        </w:rPr>
        <w:t xml:space="preserve">W przypadku gdyby do zrealizowania Inwestycji lub jakiejkolwiek jej części konieczne byłoby uzyskanie jakikolwiek dodatkowych  pozwoleń administracyjno-prawnych lub istniałby obowiązek notyfikacji określonych czynności u właściwych organów administracyjnych, czynności te będą należały do obowiązków Wykonawcy. </w:t>
      </w:r>
      <w:r w:rsidR="00151B32" w:rsidRPr="00F46861">
        <w:rPr>
          <w:rFonts w:ascii="Arial" w:hAnsi="Arial" w:cs="Arial"/>
          <w:snapToGrid w:val="0"/>
          <w:sz w:val="24"/>
          <w:szCs w:val="24"/>
        </w:rPr>
        <w:t xml:space="preserve">Wykonawca wykona </w:t>
      </w:r>
      <w:r w:rsidR="00DD1FDE" w:rsidRPr="00F46861">
        <w:rPr>
          <w:rFonts w:ascii="Arial" w:hAnsi="Arial" w:cs="Arial"/>
          <w:snapToGrid w:val="0"/>
          <w:sz w:val="24"/>
          <w:szCs w:val="24"/>
        </w:rPr>
        <w:t xml:space="preserve">swoje prace </w:t>
      </w:r>
      <w:r w:rsidR="00151B32" w:rsidRPr="00F46861">
        <w:rPr>
          <w:rFonts w:ascii="Arial" w:hAnsi="Arial" w:cs="Arial"/>
          <w:snapToGrid w:val="0"/>
          <w:sz w:val="24"/>
          <w:szCs w:val="24"/>
        </w:rPr>
        <w:t xml:space="preserve">w sposób umożliwiający jej podłączenie do sieci energetyczne na zasadach określonych przez właściwego Operatora Systemu Dystrybucji (OSD). Wykonawca </w:t>
      </w:r>
      <w:r w:rsidR="00DD1FDE" w:rsidRPr="00F46861">
        <w:rPr>
          <w:rFonts w:ascii="Arial" w:hAnsi="Arial" w:cs="Arial"/>
          <w:snapToGrid w:val="0"/>
          <w:sz w:val="24"/>
          <w:szCs w:val="24"/>
        </w:rPr>
        <w:t xml:space="preserve">dokona wszelkich niezbędnych uzgodnień z OSD </w:t>
      </w:r>
      <w:r w:rsidR="00061442" w:rsidRPr="00F46861">
        <w:rPr>
          <w:rFonts w:ascii="Arial" w:hAnsi="Arial" w:cs="Arial"/>
          <w:snapToGrid w:val="0"/>
          <w:sz w:val="24"/>
          <w:szCs w:val="24"/>
        </w:rPr>
        <w:t>tak aby nie doszło   do zmiany obecnego  systemu rozliczenia NET METERING jaki jego warunków</w:t>
      </w:r>
      <w:r w:rsidR="000E3552" w:rsidRPr="00F46861">
        <w:rPr>
          <w:rFonts w:ascii="Arial" w:hAnsi="Arial" w:cs="Arial"/>
          <w:snapToGrid w:val="0"/>
          <w:sz w:val="24"/>
          <w:szCs w:val="24"/>
        </w:rPr>
        <w:t xml:space="preserve"> (dotyczy budynków mieszkalnych)</w:t>
      </w:r>
      <w:r w:rsidR="00061442" w:rsidRPr="00F46861">
        <w:rPr>
          <w:rFonts w:ascii="Arial" w:hAnsi="Arial" w:cs="Arial"/>
          <w:snapToGrid w:val="0"/>
          <w:sz w:val="24"/>
          <w:szCs w:val="24"/>
        </w:rPr>
        <w:t xml:space="preserve"> oraz konieczności zwiększenia mocy przyłączeniowej</w:t>
      </w:r>
      <w:r w:rsidR="000E3552" w:rsidRPr="00F46861">
        <w:rPr>
          <w:rFonts w:ascii="Arial" w:hAnsi="Arial" w:cs="Arial"/>
          <w:snapToGrid w:val="0"/>
          <w:sz w:val="24"/>
          <w:szCs w:val="24"/>
        </w:rPr>
        <w:t>. Wykonawca</w:t>
      </w:r>
      <w:r w:rsidR="00DD1FDE" w:rsidRPr="00F46861">
        <w:rPr>
          <w:rFonts w:ascii="Arial" w:hAnsi="Arial" w:cs="Arial"/>
          <w:snapToGrid w:val="0"/>
          <w:sz w:val="24"/>
          <w:szCs w:val="24"/>
        </w:rPr>
        <w:t xml:space="preserve"> </w:t>
      </w:r>
      <w:r w:rsidR="00151B32" w:rsidRPr="00F46861">
        <w:rPr>
          <w:rFonts w:ascii="Arial" w:hAnsi="Arial" w:cs="Arial"/>
          <w:snapToGrid w:val="0"/>
          <w:sz w:val="24"/>
          <w:szCs w:val="24"/>
        </w:rPr>
        <w:t xml:space="preserve">przygotuje i przedłoży Zamawiającemu wszelkie dokumenty niezbędne do przyłączenia instalacji do sieci, a następnie po ich akceptacji przez Zamawiającego złoży je u OSD. Wykonawca otrzyma wynagrodzenie po podłączeniu każdej instalacji </w:t>
      </w:r>
      <w:r w:rsidR="00481119" w:rsidRPr="00F46861">
        <w:rPr>
          <w:rFonts w:ascii="Arial" w:hAnsi="Arial" w:cs="Arial"/>
          <w:snapToGrid w:val="0"/>
          <w:sz w:val="24"/>
          <w:szCs w:val="24"/>
        </w:rPr>
        <w:t xml:space="preserve">(z Magazynem) </w:t>
      </w:r>
      <w:r w:rsidR="00151B32" w:rsidRPr="00F46861">
        <w:rPr>
          <w:rFonts w:ascii="Arial" w:hAnsi="Arial" w:cs="Arial"/>
          <w:snapToGrid w:val="0"/>
          <w:sz w:val="24"/>
          <w:szCs w:val="24"/>
        </w:rPr>
        <w:t>do sieci przez OSD</w:t>
      </w:r>
      <w:r w:rsidR="00061442" w:rsidRPr="00F46861">
        <w:rPr>
          <w:rFonts w:ascii="Arial" w:hAnsi="Arial" w:cs="Arial"/>
          <w:snapToGrid w:val="0"/>
          <w:sz w:val="24"/>
          <w:szCs w:val="24"/>
        </w:rPr>
        <w:t xml:space="preserve"> i przekazaniu pisemnej informacji OSD o braku wpływu montażu magazynu na obecny system rozliczeń -NET-METTERIG</w:t>
      </w:r>
      <w:r w:rsidR="000E3552" w:rsidRPr="00F46861">
        <w:rPr>
          <w:rFonts w:ascii="Arial" w:hAnsi="Arial" w:cs="Arial"/>
          <w:snapToGrid w:val="0"/>
          <w:sz w:val="24"/>
          <w:szCs w:val="24"/>
        </w:rPr>
        <w:t xml:space="preserve"> (dotyczy budynków mieszkalnych)</w:t>
      </w:r>
      <w:r w:rsidR="00B65C45">
        <w:rPr>
          <w:rFonts w:ascii="Arial" w:hAnsi="Arial" w:cs="Arial"/>
          <w:snapToGrid w:val="0"/>
          <w:sz w:val="24"/>
          <w:szCs w:val="24"/>
        </w:rPr>
        <w:t>.</w:t>
      </w:r>
      <w:r w:rsidR="00061442" w:rsidRPr="00F46861">
        <w:rPr>
          <w:rFonts w:ascii="Arial" w:hAnsi="Arial" w:cs="Arial"/>
          <w:snapToGrid w:val="0"/>
          <w:sz w:val="24"/>
          <w:szCs w:val="24"/>
        </w:rPr>
        <w:t xml:space="preserve"> </w:t>
      </w:r>
      <w:r w:rsidR="00151B32" w:rsidRPr="00F46861">
        <w:rPr>
          <w:rFonts w:ascii="Arial" w:hAnsi="Arial" w:cs="Arial"/>
          <w:snapToGrid w:val="0"/>
          <w:sz w:val="24"/>
          <w:szCs w:val="24"/>
        </w:rPr>
        <w:t>Protokół podłączenia do sieci będzie dokumentem niezbędnym podczas odbioru częściowego.</w:t>
      </w:r>
    </w:p>
    <w:p w14:paraId="18FD868A" w14:textId="7319771B" w:rsidR="00C96BDD" w:rsidRPr="00361017" w:rsidRDefault="00C96BDD" w:rsidP="00151B32">
      <w:pPr>
        <w:widowControl w:val="0"/>
        <w:numPr>
          <w:ilvl w:val="3"/>
          <w:numId w:val="3"/>
        </w:numPr>
        <w:tabs>
          <w:tab w:val="left" w:pos="540"/>
        </w:tabs>
        <w:spacing w:after="120" w:line="240" w:lineRule="auto"/>
        <w:ind w:left="540" w:hanging="540"/>
        <w:jc w:val="both"/>
        <w:rPr>
          <w:rFonts w:ascii="Arial" w:hAnsi="Arial" w:cs="Arial"/>
          <w:snapToGrid w:val="0"/>
          <w:sz w:val="24"/>
          <w:szCs w:val="24"/>
        </w:rPr>
      </w:pPr>
      <w:r w:rsidRPr="003175ED">
        <w:rPr>
          <w:rFonts w:ascii="Arial" w:hAnsi="Arial" w:cs="Arial"/>
          <w:snapToGrid w:val="0"/>
          <w:sz w:val="24"/>
          <w:szCs w:val="24"/>
        </w:rPr>
        <w:t xml:space="preserve">Wykonawca jest zobowiązany zrealizować Inwestycję w sposób gwarantujący </w:t>
      </w:r>
      <w:r w:rsidR="003175ED">
        <w:rPr>
          <w:rFonts w:ascii="Arial" w:hAnsi="Arial" w:cs="Arial"/>
          <w:snapToGrid w:val="0"/>
          <w:sz w:val="24"/>
          <w:szCs w:val="24"/>
        </w:rPr>
        <w:t xml:space="preserve">uzyskanie </w:t>
      </w:r>
      <w:r w:rsidRPr="003175ED">
        <w:rPr>
          <w:rFonts w:ascii="Arial" w:hAnsi="Arial" w:cs="Arial"/>
          <w:snapToGrid w:val="0"/>
          <w:sz w:val="24"/>
          <w:szCs w:val="24"/>
        </w:rPr>
        <w:t xml:space="preserve">Efektu </w:t>
      </w:r>
      <w:r w:rsidR="00061442">
        <w:rPr>
          <w:rFonts w:ascii="Arial" w:hAnsi="Arial" w:cs="Arial"/>
          <w:snapToGrid w:val="0"/>
          <w:sz w:val="24"/>
          <w:szCs w:val="24"/>
        </w:rPr>
        <w:t xml:space="preserve">magazynowania </w:t>
      </w:r>
      <w:r w:rsidR="00851736" w:rsidRPr="003175ED">
        <w:rPr>
          <w:rFonts w:ascii="Arial" w:hAnsi="Arial" w:cs="Arial"/>
          <w:snapToGrid w:val="0"/>
          <w:sz w:val="24"/>
          <w:szCs w:val="24"/>
        </w:rPr>
        <w:t>, stosownie do wymagań SWZ.</w:t>
      </w:r>
      <w:r w:rsidR="00D53B7B" w:rsidRPr="003175ED">
        <w:rPr>
          <w:rFonts w:ascii="Arial" w:hAnsi="Arial" w:cs="Arial"/>
          <w:snapToGrid w:val="0"/>
          <w:sz w:val="24"/>
          <w:szCs w:val="24"/>
        </w:rPr>
        <w:t xml:space="preserve"> </w:t>
      </w:r>
      <w:r w:rsidRPr="003175ED">
        <w:rPr>
          <w:rFonts w:ascii="Arial" w:hAnsi="Arial" w:cs="Arial"/>
          <w:snapToGrid w:val="0"/>
          <w:sz w:val="24"/>
          <w:szCs w:val="24"/>
        </w:rPr>
        <w:t xml:space="preserve">W każdej sytuacji, gdy Wykonawca w trakcie realizacji stwierdzi, że jakiekolwiek rozwiązania przyjęte w opisie przedmiotu zamówienia, w tym w dokumentacji projektowej, nie gwarantują uzyskania Efektu </w:t>
      </w:r>
      <w:r w:rsidR="00061442">
        <w:rPr>
          <w:rFonts w:ascii="Arial" w:hAnsi="Arial" w:cs="Arial"/>
          <w:snapToGrid w:val="0"/>
          <w:sz w:val="24"/>
          <w:szCs w:val="24"/>
        </w:rPr>
        <w:t xml:space="preserve">magazynowania dla  poszczególnych  lokalizacji </w:t>
      </w:r>
      <w:r w:rsidRPr="003175ED">
        <w:rPr>
          <w:rFonts w:ascii="Arial" w:hAnsi="Arial" w:cs="Arial"/>
          <w:i/>
          <w:snapToGrid w:val="0"/>
          <w:sz w:val="24"/>
          <w:szCs w:val="24"/>
        </w:rPr>
        <w:t xml:space="preserve"> </w:t>
      </w:r>
      <w:r w:rsidRPr="003175ED">
        <w:rPr>
          <w:rFonts w:ascii="Arial" w:hAnsi="Arial" w:cs="Arial"/>
          <w:snapToGrid w:val="0"/>
          <w:sz w:val="24"/>
          <w:szCs w:val="24"/>
        </w:rPr>
        <w:t>Wykonawca jest zobowiązany niezwłocznie zawiadomić o tym pisemnie Zamawiającego, przedstawiając jednocześnie propozycje robót zamiennych, umożliwiających osiągnięcie wymaganych wyżej efektów</w:t>
      </w:r>
      <w:r w:rsidR="00151B32" w:rsidRPr="003175ED">
        <w:rPr>
          <w:rFonts w:ascii="Arial" w:hAnsi="Arial" w:cs="Arial"/>
          <w:i/>
          <w:snapToGrid w:val="0"/>
          <w:sz w:val="24"/>
          <w:szCs w:val="24"/>
        </w:rPr>
        <w:t>.</w:t>
      </w:r>
    </w:p>
    <w:p w14:paraId="32DCC05C" w14:textId="0A013EDE" w:rsidR="00C96BDD" w:rsidRPr="00F96B26" w:rsidRDefault="00C96BDD" w:rsidP="002D7E62">
      <w:pPr>
        <w:widowControl w:val="0"/>
        <w:numPr>
          <w:ilvl w:val="3"/>
          <w:numId w:val="3"/>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Wykonawca sporządzi w języku polskim skróconą instrukcję obsługi i sposobu monitorowania  prawidłowego funkcjonowania </w:t>
      </w:r>
      <w:r w:rsidR="00DD1FDE">
        <w:rPr>
          <w:rFonts w:ascii="Arial" w:hAnsi="Arial" w:cs="Arial"/>
          <w:snapToGrid w:val="0"/>
          <w:sz w:val="24"/>
          <w:szCs w:val="24"/>
        </w:rPr>
        <w:t>Magazynu</w:t>
      </w:r>
      <w:r w:rsidRPr="00F96B26">
        <w:rPr>
          <w:rFonts w:ascii="Arial" w:hAnsi="Arial" w:cs="Arial"/>
          <w:snapToGrid w:val="0"/>
          <w:sz w:val="24"/>
          <w:szCs w:val="24"/>
        </w:rPr>
        <w:t>. Przedmiotowa instrukcja  podlega zatwierdzeniu przez Zamawiającego.</w:t>
      </w:r>
    </w:p>
    <w:p w14:paraId="59CC4716" w14:textId="536A5A6D" w:rsidR="00C96BDD" w:rsidRPr="00F96B26" w:rsidRDefault="00C96BDD" w:rsidP="002D7E62">
      <w:pPr>
        <w:widowControl w:val="0"/>
        <w:numPr>
          <w:ilvl w:val="3"/>
          <w:numId w:val="3"/>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przed rozpoczęciem robót przedstawi zamawiającemu informacje o wymaganych terminach przeglądów o których mowa w §14</w:t>
      </w:r>
      <w:r w:rsidR="001C2548">
        <w:rPr>
          <w:rFonts w:ascii="Arial" w:hAnsi="Arial" w:cs="Arial"/>
          <w:snapToGrid w:val="0"/>
          <w:sz w:val="24"/>
          <w:szCs w:val="24"/>
        </w:rPr>
        <w:t>.1</w:t>
      </w:r>
      <w:r w:rsidRPr="00F96B26">
        <w:rPr>
          <w:rFonts w:ascii="Arial" w:hAnsi="Arial" w:cs="Arial"/>
          <w:snapToGrid w:val="0"/>
          <w:sz w:val="24"/>
          <w:szCs w:val="24"/>
        </w:rPr>
        <w:t xml:space="preserve"> ust.</w:t>
      </w:r>
      <w:r w:rsidR="000B5098">
        <w:rPr>
          <w:rFonts w:ascii="Arial" w:hAnsi="Arial" w:cs="Arial"/>
          <w:snapToGrid w:val="0"/>
          <w:sz w:val="24"/>
          <w:szCs w:val="24"/>
        </w:rPr>
        <w:t xml:space="preserve"> </w:t>
      </w:r>
      <w:r w:rsidR="003175ED">
        <w:rPr>
          <w:rFonts w:ascii="Arial" w:hAnsi="Arial" w:cs="Arial"/>
          <w:snapToGrid w:val="0"/>
          <w:sz w:val="24"/>
          <w:szCs w:val="24"/>
        </w:rPr>
        <w:t>3</w:t>
      </w:r>
      <w:r w:rsidRPr="00F96B26">
        <w:rPr>
          <w:rFonts w:ascii="Arial" w:hAnsi="Arial" w:cs="Arial"/>
          <w:snapToGrid w:val="0"/>
          <w:sz w:val="24"/>
          <w:szCs w:val="24"/>
        </w:rPr>
        <w:t xml:space="preserve"> umowy</w:t>
      </w:r>
      <w:r w:rsidR="0071020A">
        <w:rPr>
          <w:rFonts w:ascii="Arial" w:hAnsi="Arial" w:cs="Arial"/>
          <w:snapToGrid w:val="0"/>
          <w:sz w:val="24"/>
          <w:szCs w:val="24"/>
        </w:rPr>
        <w:t>.</w:t>
      </w:r>
      <w:r w:rsidRPr="00F96B26">
        <w:rPr>
          <w:rFonts w:ascii="Arial" w:hAnsi="Arial" w:cs="Arial"/>
          <w:snapToGrid w:val="0"/>
          <w:sz w:val="24"/>
          <w:szCs w:val="24"/>
        </w:rPr>
        <w:t xml:space="preserve"> </w:t>
      </w:r>
    </w:p>
    <w:p w14:paraId="0CD003A4" w14:textId="01AC5B65" w:rsidR="00C96BDD" w:rsidRPr="00F96B26" w:rsidRDefault="00C96BDD" w:rsidP="002D7E62">
      <w:pPr>
        <w:widowControl w:val="0"/>
        <w:numPr>
          <w:ilvl w:val="3"/>
          <w:numId w:val="3"/>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Wykonawca przed oddaniem </w:t>
      </w:r>
      <w:r w:rsidR="00DD1FDE">
        <w:rPr>
          <w:rFonts w:ascii="Arial" w:hAnsi="Arial" w:cs="Arial"/>
          <w:snapToGrid w:val="0"/>
          <w:sz w:val="24"/>
          <w:szCs w:val="24"/>
        </w:rPr>
        <w:t>Magazynu</w:t>
      </w:r>
      <w:r w:rsidR="00DD1FDE" w:rsidRPr="00F96B26">
        <w:rPr>
          <w:rFonts w:ascii="Arial" w:hAnsi="Arial" w:cs="Arial"/>
          <w:snapToGrid w:val="0"/>
          <w:sz w:val="24"/>
          <w:szCs w:val="24"/>
        </w:rPr>
        <w:t xml:space="preserve"> </w:t>
      </w:r>
      <w:r w:rsidRPr="00F96B26">
        <w:rPr>
          <w:rFonts w:ascii="Arial" w:hAnsi="Arial" w:cs="Arial"/>
          <w:snapToGrid w:val="0"/>
          <w:sz w:val="24"/>
          <w:szCs w:val="24"/>
        </w:rPr>
        <w:t xml:space="preserve">do użytkowania przeszkoli właścicieli budynków mieszkalnych w zakresie obsługi </w:t>
      </w:r>
      <w:r w:rsidR="00DD1FDE">
        <w:rPr>
          <w:rFonts w:ascii="Arial" w:hAnsi="Arial" w:cs="Arial"/>
          <w:snapToGrid w:val="0"/>
          <w:sz w:val="24"/>
          <w:szCs w:val="24"/>
        </w:rPr>
        <w:t>Magazynu</w:t>
      </w:r>
      <w:r w:rsidRPr="00F96B26">
        <w:rPr>
          <w:rFonts w:ascii="Arial" w:hAnsi="Arial" w:cs="Arial"/>
          <w:snapToGrid w:val="0"/>
          <w:sz w:val="24"/>
          <w:szCs w:val="24"/>
        </w:rPr>
        <w:t xml:space="preserve">. Po zakończeniu szkolenia Wykonawca uzyska od właścicieli budynków pisemne oświadczenia, dotyczące nabycia wiedzy przez właścicieli budynków w zakresie prawidłowej obsługi </w:t>
      </w:r>
      <w:r w:rsidR="00DD1FDE">
        <w:rPr>
          <w:rFonts w:ascii="Arial" w:hAnsi="Arial" w:cs="Arial"/>
          <w:snapToGrid w:val="0"/>
          <w:sz w:val="24"/>
          <w:szCs w:val="24"/>
        </w:rPr>
        <w:t>Magazynu</w:t>
      </w:r>
      <w:r w:rsidRPr="00F96B26">
        <w:rPr>
          <w:rFonts w:ascii="Arial" w:hAnsi="Arial" w:cs="Arial"/>
          <w:snapToGrid w:val="0"/>
          <w:sz w:val="24"/>
          <w:szCs w:val="24"/>
        </w:rPr>
        <w:t>. Szkolenia te będą odbywały się sukcesywnie, odpowiednio do postępów realizacji robót.</w:t>
      </w:r>
    </w:p>
    <w:p w14:paraId="60DAB7AB" w14:textId="5BC2A013" w:rsidR="00A22296" w:rsidRDefault="00546C70" w:rsidP="002D7E62">
      <w:pPr>
        <w:widowControl w:val="0"/>
        <w:numPr>
          <w:ilvl w:val="3"/>
          <w:numId w:val="3"/>
        </w:numPr>
        <w:tabs>
          <w:tab w:val="left" w:pos="540"/>
        </w:tabs>
        <w:spacing w:after="120" w:line="240" w:lineRule="auto"/>
        <w:ind w:left="567" w:hanging="567"/>
        <w:jc w:val="both"/>
        <w:rPr>
          <w:rFonts w:ascii="Arial" w:hAnsi="Arial" w:cs="Arial"/>
          <w:snapToGrid w:val="0"/>
          <w:sz w:val="24"/>
          <w:szCs w:val="24"/>
        </w:rPr>
      </w:pPr>
      <w:r w:rsidRPr="00546C70">
        <w:rPr>
          <w:rFonts w:ascii="Arial" w:hAnsi="Arial" w:cs="Arial"/>
          <w:snapToGrid w:val="0"/>
          <w:sz w:val="24"/>
          <w:szCs w:val="24"/>
        </w:rPr>
        <w:t xml:space="preserve">Wykonawca </w:t>
      </w:r>
      <w:r>
        <w:rPr>
          <w:rFonts w:ascii="Arial" w:hAnsi="Arial" w:cs="Arial"/>
          <w:snapToGrid w:val="0"/>
          <w:sz w:val="24"/>
          <w:szCs w:val="24"/>
        </w:rPr>
        <w:t xml:space="preserve">jest zobowiązany do uzyskania uprzedniej pisemnej akceptacji Zamawiającego dla wszelkiego rodzaju wzorów dokumentów, oświadczeń, które będą przez Wykonawcę kierowane do </w:t>
      </w:r>
      <w:r w:rsidR="00A22296">
        <w:rPr>
          <w:rFonts w:ascii="Arial" w:hAnsi="Arial" w:cs="Arial"/>
          <w:snapToGrid w:val="0"/>
          <w:sz w:val="24"/>
          <w:szCs w:val="24"/>
        </w:rPr>
        <w:t xml:space="preserve">mieszkańców Powiatu, w tym użytkowników </w:t>
      </w:r>
      <w:r w:rsidR="00DD1FDE">
        <w:rPr>
          <w:rFonts w:ascii="Arial" w:hAnsi="Arial" w:cs="Arial"/>
          <w:snapToGrid w:val="0"/>
          <w:sz w:val="24"/>
          <w:szCs w:val="24"/>
        </w:rPr>
        <w:t>Magazynów</w:t>
      </w:r>
      <w:r w:rsidR="00A22296">
        <w:rPr>
          <w:rFonts w:ascii="Arial" w:hAnsi="Arial" w:cs="Arial"/>
          <w:snapToGrid w:val="0"/>
          <w:sz w:val="24"/>
          <w:szCs w:val="24"/>
        </w:rPr>
        <w:t>.</w:t>
      </w:r>
    </w:p>
    <w:p w14:paraId="41C4FAA8" w14:textId="6BD1F14A" w:rsidR="00A10640" w:rsidRDefault="00A22296" w:rsidP="002D7E62">
      <w:pPr>
        <w:widowControl w:val="0"/>
        <w:numPr>
          <w:ilvl w:val="3"/>
          <w:numId w:val="3"/>
        </w:numPr>
        <w:tabs>
          <w:tab w:val="left" w:pos="540"/>
        </w:tabs>
        <w:spacing w:after="120" w:line="240" w:lineRule="auto"/>
        <w:ind w:left="567" w:hanging="567"/>
        <w:jc w:val="both"/>
        <w:rPr>
          <w:rFonts w:ascii="Arial" w:hAnsi="Arial" w:cs="Arial"/>
          <w:snapToGrid w:val="0"/>
          <w:sz w:val="24"/>
          <w:szCs w:val="24"/>
        </w:rPr>
      </w:pPr>
      <w:r>
        <w:rPr>
          <w:rFonts w:ascii="Arial" w:hAnsi="Arial" w:cs="Arial"/>
          <w:snapToGrid w:val="0"/>
          <w:sz w:val="24"/>
          <w:szCs w:val="24"/>
        </w:rPr>
        <w:t xml:space="preserve">Wykonawca bez </w:t>
      </w:r>
      <w:r w:rsidR="00851767">
        <w:rPr>
          <w:rFonts w:ascii="Arial" w:hAnsi="Arial" w:cs="Arial"/>
          <w:snapToGrid w:val="0"/>
          <w:sz w:val="24"/>
          <w:szCs w:val="24"/>
        </w:rPr>
        <w:t xml:space="preserve">uzyskania każdorazowo </w:t>
      </w:r>
      <w:r>
        <w:rPr>
          <w:rFonts w:ascii="Arial" w:hAnsi="Arial" w:cs="Arial"/>
          <w:snapToGrid w:val="0"/>
          <w:sz w:val="24"/>
          <w:szCs w:val="24"/>
        </w:rPr>
        <w:t xml:space="preserve">uprzedniej pisemnej zgody Zamawiającego nie jest uprawniony do składania użytkownikom </w:t>
      </w:r>
      <w:r w:rsidR="00DD1FDE">
        <w:rPr>
          <w:rFonts w:ascii="Arial" w:hAnsi="Arial" w:cs="Arial"/>
          <w:snapToGrid w:val="0"/>
          <w:sz w:val="24"/>
          <w:szCs w:val="24"/>
        </w:rPr>
        <w:t xml:space="preserve">Magazynów </w:t>
      </w:r>
      <w:r>
        <w:rPr>
          <w:rFonts w:ascii="Arial" w:hAnsi="Arial" w:cs="Arial"/>
          <w:snapToGrid w:val="0"/>
          <w:sz w:val="24"/>
          <w:szCs w:val="24"/>
        </w:rPr>
        <w:lastRenderedPageBreak/>
        <w:t>żadnych oświadczeń, kierowania do nich korespondencji, ani też wykonywania jakichkolwiek czynności</w:t>
      </w:r>
      <w:r w:rsidR="00851767">
        <w:rPr>
          <w:rFonts w:ascii="Arial" w:hAnsi="Arial" w:cs="Arial"/>
          <w:snapToGrid w:val="0"/>
          <w:sz w:val="24"/>
          <w:szCs w:val="24"/>
        </w:rPr>
        <w:t>, które stałyby w sprzeczności z postanowieniami niniejszej umowy, dobrymi obyczajami, zagrażają lub naruszają interesy użytkowników, czy stanowią nieuczciwe praktyki rynkowe, zwłaszcza poprzez wprowadzanie w błąd co do praw i obowiązków użytkowników wynikających z niniejszej Umowa, w szczególności:</w:t>
      </w:r>
    </w:p>
    <w:p w14:paraId="3CD0C936" w14:textId="5B636DBD" w:rsidR="00A10640" w:rsidRDefault="00001FB9" w:rsidP="002D7E62">
      <w:pPr>
        <w:pStyle w:val="Akapitzlist"/>
        <w:widowControl w:val="0"/>
        <w:numPr>
          <w:ilvl w:val="0"/>
          <w:numId w:val="55"/>
        </w:numPr>
        <w:tabs>
          <w:tab w:val="left" w:pos="1134"/>
        </w:tabs>
        <w:spacing w:after="120" w:line="240" w:lineRule="auto"/>
        <w:ind w:left="1134" w:hanging="567"/>
        <w:contextualSpacing w:val="0"/>
        <w:jc w:val="both"/>
        <w:rPr>
          <w:rFonts w:ascii="Arial" w:hAnsi="Arial" w:cs="Arial"/>
          <w:snapToGrid w:val="0"/>
          <w:sz w:val="24"/>
          <w:szCs w:val="24"/>
        </w:rPr>
      </w:pPr>
      <w:r w:rsidRPr="00001FB9">
        <w:rPr>
          <w:rFonts w:ascii="Arial" w:hAnsi="Arial" w:cs="Arial"/>
          <w:snapToGrid w:val="0"/>
          <w:sz w:val="24"/>
          <w:szCs w:val="24"/>
        </w:rPr>
        <w:t xml:space="preserve">przyjmować jakichkolwiek środków finansowych od użytkowników </w:t>
      </w:r>
      <w:r w:rsidR="00481119">
        <w:rPr>
          <w:rFonts w:ascii="Arial" w:hAnsi="Arial" w:cs="Arial"/>
          <w:snapToGrid w:val="0"/>
          <w:sz w:val="24"/>
          <w:szCs w:val="24"/>
        </w:rPr>
        <w:t xml:space="preserve">Magazynów </w:t>
      </w:r>
      <w:r w:rsidR="003175ED">
        <w:rPr>
          <w:rFonts w:ascii="Arial" w:hAnsi="Arial" w:cs="Arial"/>
          <w:snapToGrid w:val="0"/>
          <w:sz w:val="24"/>
          <w:szCs w:val="24"/>
        </w:rPr>
        <w:t xml:space="preserve">– poza przypadkami określonymi w pkt </w:t>
      </w:r>
      <w:r w:rsidR="00221985">
        <w:rPr>
          <w:rFonts w:ascii="Arial" w:hAnsi="Arial" w:cs="Arial"/>
          <w:snapToGrid w:val="0"/>
          <w:sz w:val="24"/>
          <w:szCs w:val="24"/>
        </w:rPr>
        <w:t>2.</w:t>
      </w:r>
      <w:r w:rsidR="00B65C45">
        <w:rPr>
          <w:rFonts w:ascii="Arial" w:hAnsi="Arial" w:cs="Arial"/>
          <w:snapToGrid w:val="0"/>
          <w:sz w:val="24"/>
          <w:szCs w:val="24"/>
        </w:rPr>
        <w:t>2.10</w:t>
      </w:r>
      <w:r w:rsidR="003175ED">
        <w:rPr>
          <w:rFonts w:ascii="Arial" w:hAnsi="Arial" w:cs="Arial"/>
          <w:snapToGrid w:val="0"/>
          <w:sz w:val="24"/>
          <w:szCs w:val="24"/>
        </w:rPr>
        <w:t xml:space="preserve"> SWZ</w:t>
      </w:r>
      <w:r w:rsidRPr="00001FB9">
        <w:rPr>
          <w:rFonts w:ascii="Arial" w:hAnsi="Arial" w:cs="Arial"/>
          <w:snapToGrid w:val="0"/>
          <w:sz w:val="24"/>
          <w:szCs w:val="24"/>
        </w:rPr>
        <w:t>,</w:t>
      </w:r>
    </w:p>
    <w:p w14:paraId="30C3EFB7" w14:textId="6475D270" w:rsidR="00A10640" w:rsidRDefault="00001FB9" w:rsidP="002D7E62">
      <w:pPr>
        <w:pStyle w:val="Akapitzlist"/>
        <w:widowControl w:val="0"/>
        <w:numPr>
          <w:ilvl w:val="0"/>
          <w:numId w:val="55"/>
        </w:numPr>
        <w:tabs>
          <w:tab w:val="left" w:pos="1134"/>
        </w:tabs>
        <w:spacing w:after="120" w:line="240" w:lineRule="auto"/>
        <w:ind w:left="1134" w:hanging="567"/>
        <w:contextualSpacing w:val="0"/>
        <w:jc w:val="both"/>
        <w:rPr>
          <w:rFonts w:ascii="Arial" w:hAnsi="Arial" w:cs="Arial"/>
          <w:snapToGrid w:val="0"/>
          <w:sz w:val="24"/>
          <w:szCs w:val="24"/>
        </w:rPr>
      </w:pPr>
      <w:r w:rsidRPr="00001FB9">
        <w:rPr>
          <w:rFonts w:ascii="Arial" w:hAnsi="Arial" w:cs="Arial"/>
          <w:snapToGrid w:val="0"/>
          <w:sz w:val="24"/>
          <w:szCs w:val="24"/>
        </w:rPr>
        <w:t>żądać zapłaty za wykonywane w ramach niniejszej umowy czynności,</w:t>
      </w:r>
      <w:r w:rsidR="00851767">
        <w:rPr>
          <w:rFonts w:ascii="Arial" w:hAnsi="Arial" w:cs="Arial"/>
          <w:snapToGrid w:val="0"/>
          <w:sz w:val="24"/>
          <w:szCs w:val="24"/>
        </w:rPr>
        <w:t xml:space="preserve"> wystawiać użytkownikom faktur i rachunków</w:t>
      </w:r>
      <w:r w:rsidR="003175ED">
        <w:rPr>
          <w:rFonts w:ascii="Arial" w:hAnsi="Arial" w:cs="Arial"/>
          <w:snapToGrid w:val="0"/>
          <w:sz w:val="24"/>
          <w:szCs w:val="24"/>
        </w:rPr>
        <w:t xml:space="preserve"> – poza przypadkami określonymi w pkt </w:t>
      </w:r>
      <w:r w:rsidR="00221985">
        <w:rPr>
          <w:rFonts w:ascii="Arial" w:hAnsi="Arial" w:cs="Arial"/>
          <w:snapToGrid w:val="0"/>
          <w:sz w:val="24"/>
          <w:szCs w:val="24"/>
        </w:rPr>
        <w:t>2.</w:t>
      </w:r>
      <w:r w:rsidR="00B65C45">
        <w:rPr>
          <w:rFonts w:ascii="Arial" w:hAnsi="Arial" w:cs="Arial"/>
          <w:snapToGrid w:val="0"/>
          <w:sz w:val="24"/>
          <w:szCs w:val="24"/>
        </w:rPr>
        <w:t>2.10</w:t>
      </w:r>
      <w:r w:rsidR="003175ED">
        <w:rPr>
          <w:rFonts w:ascii="Arial" w:hAnsi="Arial" w:cs="Arial"/>
          <w:snapToGrid w:val="0"/>
          <w:sz w:val="24"/>
          <w:szCs w:val="24"/>
        </w:rPr>
        <w:t xml:space="preserve"> SWZ</w:t>
      </w:r>
      <w:r w:rsidR="00851767">
        <w:rPr>
          <w:rFonts w:ascii="Arial" w:hAnsi="Arial" w:cs="Arial"/>
          <w:snapToGrid w:val="0"/>
          <w:sz w:val="24"/>
          <w:szCs w:val="24"/>
        </w:rPr>
        <w:t xml:space="preserve">, </w:t>
      </w:r>
    </w:p>
    <w:p w14:paraId="67D003D0" w14:textId="3ACD165E" w:rsidR="00A10640" w:rsidRDefault="00001FB9" w:rsidP="002D7E62">
      <w:pPr>
        <w:pStyle w:val="Akapitzlist"/>
        <w:widowControl w:val="0"/>
        <w:numPr>
          <w:ilvl w:val="0"/>
          <w:numId w:val="55"/>
        </w:numPr>
        <w:tabs>
          <w:tab w:val="left" w:pos="1134"/>
        </w:tabs>
        <w:spacing w:after="120" w:line="240" w:lineRule="auto"/>
        <w:ind w:left="1134" w:hanging="567"/>
        <w:contextualSpacing w:val="0"/>
        <w:jc w:val="both"/>
        <w:rPr>
          <w:rFonts w:ascii="Arial" w:hAnsi="Arial" w:cs="Arial"/>
          <w:snapToGrid w:val="0"/>
          <w:sz w:val="24"/>
          <w:szCs w:val="24"/>
        </w:rPr>
      </w:pPr>
      <w:r w:rsidRPr="00001FB9">
        <w:rPr>
          <w:rFonts w:ascii="Arial" w:hAnsi="Arial" w:cs="Arial"/>
          <w:snapToGrid w:val="0"/>
          <w:sz w:val="24"/>
          <w:szCs w:val="24"/>
        </w:rPr>
        <w:t xml:space="preserve">żądać od użytkowników </w:t>
      </w:r>
      <w:r w:rsidR="00DD1FDE">
        <w:rPr>
          <w:rFonts w:ascii="Arial" w:hAnsi="Arial" w:cs="Arial"/>
          <w:snapToGrid w:val="0"/>
          <w:sz w:val="24"/>
          <w:szCs w:val="24"/>
        </w:rPr>
        <w:t>Magazynów</w:t>
      </w:r>
      <w:r w:rsidR="00DD1FDE" w:rsidRPr="00001FB9">
        <w:rPr>
          <w:rFonts w:ascii="Arial" w:hAnsi="Arial" w:cs="Arial"/>
          <w:snapToGrid w:val="0"/>
          <w:sz w:val="24"/>
          <w:szCs w:val="24"/>
        </w:rPr>
        <w:t xml:space="preserve"> </w:t>
      </w:r>
      <w:r w:rsidRPr="00001FB9">
        <w:rPr>
          <w:rFonts w:ascii="Arial" w:hAnsi="Arial" w:cs="Arial"/>
          <w:snapToGrid w:val="0"/>
          <w:sz w:val="24"/>
          <w:szCs w:val="24"/>
        </w:rPr>
        <w:t xml:space="preserve">wystawienia jakichkolwiek oświadczeń, podpisywania dokumentów i zobowiązań innych, niż wskazane wyraźnie w niniejszej umowie lub w pisemnych wytycznych zamawiającego. </w:t>
      </w:r>
    </w:p>
    <w:p w14:paraId="322F3594" w14:textId="466F2E5F" w:rsidR="00A10640" w:rsidRDefault="00001FB9" w:rsidP="002D7E62">
      <w:pPr>
        <w:pStyle w:val="Akapitzlist"/>
        <w:widowControl w:val="0"/>
        <w:numPr>
          <w:ilvl w:val="0"/>
          <w:numId w:val="55"/>
        </w:numPr>
        <w:tabs>
          <w:tab w:val="left" w:pos="1134"/>
        </w:tabs>
        <w:spacing w:after="120" w:line="240" w:lineRule="auto"/>
        <w:ind w:left="1134" w:hanging="567"/>
        <w:contextualSpacing w:val="0"/>
        <w:jc w:val="both"/>
        <w:rPr>
          <w:rFonts w:ascii="Arial" w:hAnsi="Arial" w:cs="Arial"/>
          <w:snapToGrid w:val="0"/>
          <w:sz w:val="24"/>
          <w:szCs w:val="24"/>
        </w:rPr>
      </w:pPr>
      <w:r w:rsidRPr="00001FB9">
        <w:rPr>
          <w:rFonts w:ascii="Arial" w:hAnsi="Arial" w:cs="Arial"/>
          <w:snapToGrid w:val="0"/>
          <w:sz w:val="24"/>
          <w:szCs w:val="24"/>
        </w:rPr>
        <w:t xml:space="preserve">wykonywać odpłatnych napraw związanych z </w:t>
      </w:r>
      <w:r w:rsidR="00481119">
        <w:rPr>
          <w:rFonts w:ascii="Arial" w:hAnsi="Arial" w:cs="Arial"/>
          <w:snapToGrid w:val="0"/>
          <w:sz w:val="24"/>
          <w:szCs w:val="24"/>
        </w:rPr>
        <w:t xml:space="preserve">Magazynami </w:t>
      </w:r>
      <w:r w:rsidRPr="00001FB9">
        <w:rPr>
          <w:rFonts w:ascii="Arial" w:hAnsi="Arial" w:cs="Arial"/>
          <w:snapToGrid w:val="0"/>
          <w:sz w:val="24"/>
          <w:szCs w:val="24"/>
        </w:rPr>
        <w:t xml:space="preserve">objętymi niniejszą umową bez zgody </w:t>
      </w:r>
      <w:r w:rsidR="00DD1FDE">
        <w:rPr>
          <w:rFonts w:ascii="Arial" w:hAnsi="Arial" w:cs="Arial"/>
          <w:snapToGrid w:val="0"/>
          <w:sz w:val="24"/>
          <w:szCs w:val="24"/>
        </w:rPr>
        <w:t>Z</w:t>
      </w:r>
      <w:r w:rsidRPr="00001FB9">
        <w:rPr>
          <w:rFonts w:ascii="Arial" w:hAnsi="Arial" w:cs="Arial"/>
          <w:snapToGrid w:val="0"/>
          <w:sz w:val="24"/>
          <w:szCs w:val="24"/>
        </w:rPr>
        <w:t xml:space="preserve">amawiającego. </w:t>
      </w:r>
    </w:p>
    <w:p w14:paraId="16A9874E" w14:textId="0E021BBA" w:rsidR="004C1B06" w:rsidRPr="0035232C" w:rsidRDefault="004C1B06" w:rsidP="0035232C">
      <w:pPr>
        <w:widowControl w:val="0"/>
        <w:tabs>
          <w:tab w:val="left" w:pos="1134"/>
        </w:tabs>
        <w:spacing w:after="120" w:line="240" w:lineRule="auto"/>
        <w:ind w:left="567"/>
        <w:jc w:val="both"/>
        <w:rPr>
          <w:rFonts w:ascii="Arial" w:hAnsi="Arial" w:cs="Arial"/>
          <w:snapToGrid w:val="0"/>
          <w:sz w:val="24"/>
          <w:szCs w:val="24"/>
        </w:rPr>
      </w:pPr>
      <w:r>
        <w:rPr>
          <w:rFonts w:ascii="Arial" w:hAnsi="Arial" w:cs="Arial"/>
          <w:snapToGrid w:val="0"/>
          <w:sz w:val="24"/>
          <w:szCs w:val="24"/>
        </w:rPr>
        <w:t xml:space="preserve">Wykonawca będzie zobowiązany w szczególności uzgodnić z Zamawiającym treść wszelkich dokumentów kierowanych do użytkowników </w:t>
      </w:r>
      <w:r w:rsidR="00DD1FDE">
        <w:rPr>
          <w:rFonts w:ascii="Arial" w:hAnsi="Arial" w:cs="Arial"/>
          <w:snapToGrid w:val="0"/>
          <w:sz w:val="24"/>
          <w:szCs w:val="24"/>
        </w:rPr>
        <w:t>Magazynów</w:t>
      </w:r>
      <w:r>
        <w:rPr>
          <w:rFonts w:ascii="Arial" w:hAnsi="Arial" w:cs="Arial"/>
          <w:snapToGrid w:val="0"/>
          <w:sz w:val="24"/>
          <w:szCs w:val="24"/>
        </w:rPr>
        <w:t xml:space="preserve"> w zakresie realizacji rozbudowy instalacji na wniosek użytkowników, o czym mowa w pkt  </w:t>
      </w:r>
      <w:r w:rsidR="00221985">
        <w:rPr>
          <w:rFonts w:ascii="Arial" w:hAnsi="Arial" w:cs="Arial"/>
          <w:snapToGrid w:val="0"/>
          <w:sz w:val="24"/>
          <w:szCs w:val="24"/>
        </w:rPr>
        <w:t>2.</w:t>
      </w:r>
      <w:r w:rsidR="00B65C45">
        <w:rPr>
          <w:rFonts w:ascii="Arial" w:hAnsi="Arial" w:cs="Arial"/>
          <w:snapToGrid w:val="0"/>
          <w:sz w:val="24"/>
          <w:szCs w:val="24"/>
        </w:rPr>
        <w:t>2.10</w:t>
      </w:r>
      <w:r w:rsidR="003175ED">
        <w:rPr>
          <w:rFonts w:ascii="Arial" w:hAnsi="Arial" w:cs="Arial"/>
          <w:snapToGrid w:val="0"/>
          <w:sz w:val="24"/>
          <w:szCs w:val="24"/>
        </w:rPr>
        <w:t xml:space="preserve"> </w:t>
      </w:r>
      <w:r>
        <w:rPr>
          <w:rFonts w:ascii="Arial" w:hAnsi="Arial" w:cs="Arial"/>
          <w:snapToGrid w:val="0"/>
          <w:sz w:val="24"/>
          <w:szCs w:val="24"/>
        </w:rPr>
        <w:t>SWZ.</w:t>
      </w:r>
    </w:p>
    <w:p w14:paraId="582741A3" w14:textId="35D0A8AB" w:rsidR="00546C70" w:rsidRPr="00F96B26" w:rsidRDefault="00342A11" w:rsidP="002D7E62">
      <w:pPr>
        <w:widowControl w:val="0"/>
        <w:numPr>
          <w:ilvl w:val="3"/>
          <w:numId w:val="3"/>
        </w:numPr>
        <w:tabs>
          <w:tab w:val="left" w:pos="540"/>
        </w:tabs>
        <w:spacing w:after="120" w:line="240" w:lineRule="auto"/>
        <w:ind w:left="540" w:hanging="540"/>
        <w:jc w:val="both"/>
        <w:rPr>
          <w:rFonts w:ascii="Arial" w:hAnsi="Arial" w:cs="Arial"/>
          <w:snapToGrid w:val="0"/>
          <w:sz w:val="24"/>
          <w:szCs w:val="24"/>
        </w:rPr>
      </w:pPr>
      <w:r>
        <w:rPr>
          <w:rFonts w:ascii="Arial" w:hAnsi="Arial" w:cs="Arial"/>
          <w:snapToGrid w:val="0"/>
          <w:sz w:val="24"/>
          <w:szCs w:val="24"/>
        </w:rPr>
        <w:t>W czasie realizacji Inwestycji Wykonawca zapewni niezbędne środki łączności (telefon komórkowy</w:t>
      </w:r>
      <w:r w:rsidR="00CD6597">
        <w:rPr>
          <w:rFonts w:ascii="Arial" w:hAnsi="Arial" w:cs="Arial"/>
          <w:snapToGrid w:val="0"/>
          <w:sz w:val="24"/>
          <w:szCs w:val="24"/>
        </w:rPr>
        <w:t xml:space="preserve"> czynny co najmniej od poniedziałku do piątku w godzinach 7-17</w:t>
      </w:r>
      <w:r>
        <w:rPr>
          <w:rFonts w:ascii="Arial" w:hAnsi="Arial" w:cs="Arial"/>
          <w:snapToGrid w:val="0"/>
          <w:sz w:val="24"/>
          <w:szCs w:val="24"/>
        </w:rPr>
        <w:t>, poczta elektroniczna) oraz personel do obsługi i kontaktu z mieszkańcami Powiatu, których nieruchomości objęte są niniejszą Umową, w celu zapewnienia niezbędnej koordynacji działań</w:t>
      </w:r>
      <w:r w:rsidR="00CD6597">
        <w:rPr>
          <w:rFonts w:ascii="Arial" w:hAnsi="Arial" w:cs="Arial"/>
          <w:snapToGrid w:val="0"/>
          <w:sz w:val="24"/>
          <w:szCs w:val="24"/>
        </w:rPr>
        <w:t xml:space="preserve">. W sytuacji gdy Wykonawca nie będzie zapewniać </w:t>
      </w:r>
      <w:r w:rsidR="00DA7C29">
        <w:rPr>
          <w:rFonts w:ascii="Arial" w:hAnsi="Arial" w:cs="Arial"/>
          <w:snapToGrid w:val="0"/>
          <w:sz w:val="24"/>
          <w:szCs w:val="24"/>
        </w:rPr>
        <w:t xml:space="preserve">mieszkańcom </w:t>
      </w:r>
      <w:r w:rsidR="00CD6597">
        <w:rPr>
          <w:rFonts w:ascii="Arial" w:hAnsi="Arial" w:cs="Arial"/>
          <w:snapToGrid w:val="0"/>
          <w:sz w:val="24"/>
          <w:szCs w:val="24"/>
        </w:rPr>
        <w:t xml:space="preserve">kontaktu w </w:t>
      </w:r>
      <w:r w:rsidR="007032BC">
        <w:rPr>
          <w:rFonts w:ascii="Arial" w:hAnsi="Arial" w:cs="Arial"/>
          <w:snapToGrid w:val="0"/>
          <w:sz w:val="24"/>
          <w:szCs w:val="24"/>
        </w:rPr>
        <w:t xml:space="preserve">zakresie </w:t>
      </w:r>
      <w:r w:rsidR="00CD6597">
        <w:rPr>
          <w:rFonts w:ascii="Arial" w:hAnsi="Arial" w:cs="Arial"/>
          <w:snapToGrid w:val="0"/>
          <w:sz w:val="24"/>
          <w:szCs w:val="24"/>
        </w:rPr>
        <w:t xml:space="preserve">wymaganym </w:t>
      </w:r>
      <w:r w:rsidR="007032BC">
        <w:rPr>
          <w:rFonts w:ascii="Arial" w:hAnsi="Arial" w:cs="Arial"/>
          <w:snapToGrid w:val="0"/>
          <w:sz w:val="24"/>
          <w:szCs w:val="24"/>
        </w:rPr>
        <w:t>w zdaniu poprzednim, Wykonawca będzie zobowiązany zapewnić dyżur swojego personelu w siedzibie Zamawiającego</w:t>
      </w:r>
      <w:r w:rsidR="00DA7C29">
        <w:rPr>
          <w:rFonts w:ascii="Arial" w:hAnsi="Arial" w:cs="Arial"/>
          <w:snapToGrid w:val="0"/>
          <w:sz w:val="24"/>
          <w:szCs w:val="24"/>
        </w:rPr>
        <w:t xml:space="preserve">, w trakcie którego przedstawiciele Wykonawcy będą zobowiązani do </w:t>
      </w:r>
      <w:r w:rsidR="007032BC">
        <w:rPr>
          <w:rFonts w:ascii="Arial" w:hAnsi="Arial" w:cs="Arial"/>
          <w:snapToGrid w:val="0"/>
          <w:sz w:val="24"/>
          <w:szCs w:val="24"/>
        </w:rPr>
        <w:t xml:space="preserve">udzielania informacji mieszkańcom Powiatu, kontaktującym się </w:t>
      </w:r>
      <w:r w:rsidR="00DA7C29">
        <w:rPr>
          <w:rFonts w:ascii="Arial" w:hAnsi="Arial" w:cs="Arial"/>
          <w:snapToGrid w:val="0"/>
          <w:sz w:val="24"/>
          <w:szCs w:val="24"/>
        </w:rPr>
        <w:t xml:space="preserve">ze Starostwem Powiatowym </w:t>
      </w:r>
      <w:r w:rsidR="007032BC">
        <w:rPr>
          <w:rFonts w:ascii="Arial" w:hAnsi="Arial" w:cs="Arial"/>
          <w:snapToGrid w:val="0"/>
          <w:sz w:val="24"/>
          <w:szCs w:val="24"/>
        </w:rPr>
        <w:t xml:space="preserve">w </w:t>
      </w:r>
      <w:r w:rsidR="00DA7C29">
        <w:rPr>
          <w:rFonts w:ascii="Arial" w:hAnsi="Arial" w:cs="Arial"/>
          <w:snapToGrid w:val="0"/>
          <w:sz w:val="24"/>
          <w:szCs w:val="24"/>
        </w:rPr>
        <w:t>sprawach związanych z koordynacją działań Wykonawcy.</w:t>
      </w:r>
    </w:p>
    <w:p w14:paraId="750DE001" w14:textId="77777777" w:rsidR="00C96BDD" w:rsidRPr="00F96B26" w:rsidRDefault="00C96BDD" w:rsidP="002D7E62">
      <w:pPr>
        <w:widowControl w:val="0"/>
        <w:tabs>
          <w:tab w:val="left" w:pos="540"/>
        </w:tabs>
        <w:spacing w:after="120" w:line="240" w:lineRule="auto"/>
        <w:jc w:val="both"/>
        <w:rPr>
          <w:rFonts w:ascii="Arial" w:hAnsi="Arial" w:cs="Arial"/>
          <w:snapToGrid w:val="0"/>
          <w:sz w:val="24"/>
          <w:szCs w:val="24"/>
        </w:rPr>
      </w:pPr>
    </w:p>
    <w:p w14:paraId="305785BE" w14:textId="77777777" w:rsidR="00C96BDD" w:rsidRPr="00F96B26" w:rsidRDefault="00C96BDD" w:rsidP="002D7E62">
      <w:pPr>
        <w:keepNext/>
        <w:spacing w:after="120" w:line="240" w:lineRule="auto"/>
        <w:outlineLvl w:val="2"/>
        <w:rPr>
          <w:rFonts w:ascii="Arial" w:hAnsi="Arial" w:cs="Arial"/>
          <w:snapToGrid w:val="0"/>
          <w:sz w:val="24"/>
          <w:szCs w:val="24"/>
        </w:rPr>
      </w:pPr>
      <w:bookmarkStart w:id="14" w:name="_Toc419677518"/>
      <w:bookmarkStart w:id="15" w:name="_Toc311403194"/>
      <w:r w:rsidRPr="00F96B26">
        <w:rPr>
          <w:rFonts w:ascii="Arial" w:hAnsi="Arial" w:cs="Arial"/>
          <w:b/>
          <w:bCs/>
          <w:snapToGrid w:val="0"/>
          <w:sz w:val="24"/>
          <w:szCs w:val="24"/>
        </w:rPr>
        <w:t>4.2</w:t>
      </w:r>
      <w:r w:rsidRPr="00F96B26">
        <w:rPr>
          <w:rFonts w:ascii="Arial" w:hAnsi="Arial" w:cs="Arial"/>
          <w:b/>
          <w:bCs/>
          <w:snapToGrid w:val="0"/>
          <w:sz w:val="24"/>
          <w:szCs w:val="24"/>
        </w:rPr>
        <w:tab/>
        <w:t>Materiały i urządzenia</w:t>
      </w:r>
      <w:bookmarkEnd w:id="14"/>
      <w:bookmarkEnd w:id="15"/>
    </w:p>
    <w:p w14:paraId="28B29BC6" w14:textId="6FE3DAC2" w:rsidR="00C96BDD" w:rsidRPr="00F96B26" w:rsidRDefault="00C96BDD" w:rsidP="002D7E62">
      <w:pPr>
        <w:widowControl w:val="0"/>
        <w:numPr>
          <w:ilvl w:val="3"/>
          <w:numId w:val="4"/>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zobowiązany jest do zapewnienia wszelkich niezbędnych materiałów, urządzeń i narzędzi potrzebnych do zrealizowania Inwestycji. Materiały i urządzenia zastosowane przez Wykonawcę, powinny odpowiadać wymaganiom określonym w przepisach prawa oraz normom i wymaganiom określonym w SWZ</w:t>
      </w:r>
      <w:r w:rsidR="00182E1E">
        <w:rPr>
          <w:rFonts w:ascii="Arial" w:hAnsi="Arial" w:cs="Arial"/>
          <w:snapToGrid w:val="0"/>
          <w:sz w:val="24"/>
          <w:szCs w:val="24"/>
        </w:rPr>
        <w:t xml:space="preserve"> (w tym </w:t>
      </w:r>
      <w:r w:rsidR="000573C7">
        <w:rPr>
          <w:rFonts w:ascii="Arial" w:hAnsi="Arial" w:cs="Arial"/>
          <w:snapToGrid w:val="0"/>
          <w:sz w:val="24"/>
          <w:szCs w:val="24"/>
        </w:rPr>
        <w:t>PFU</w:t>
      </w:r>
      <w:r w:rsidR="00182E1E">
        <w:rPr>
          <w:rFonts w:ascii="Arial" w:hAnsi="Arial" w:cs="Arial"/>
          <w:snapToGrid w:val="0"/>
          <w:sz w:val="24"/>
          <w:szCs w:val="24"/>
        </w:rPr>
        <w:t>)</w:t>
      </w:r>
      <w:r w:rsidRPr="00F96B26">
        <w:rPr>
          <w:rFonts w:ascii="Arial" w:hAnsi="Arial" w:cs="Arial"/>
          <w:snapToGrid w:val="0"/>
          <w:sz w:val="24"/>
          <w:szCs w:val="24"/>
        </w:rPr>
        <w:t>, a także muszą być zgodne z treścią oferty Wykonawcy.</w:t>
      </w:r>
      <w:r w:rsidR="0085439F">
        <w:rPr>
          <w:rFonts w:ascii="Arial" w:hAnsi="Arial" w:cs="Arial"/>
          <w:snapToGrid w:val="0"/>
          <w:sz w:val="24"/>
          <w:szCs w:val="24"/>
        </w:rPr>
        <w:t xml:space="preserve"> Wykonawca jest zobowiązany realizować zamówienie przy </w:t>
      </w:r>
      <w:r w:rsidR="003D174E">
        <w:rPr>
          <w:rFonts w:ascii="Arial" w:hAnsi="Arial" w:cs="Arial"/>
          <w:snapToGrid w:val="0"/>
          <w:sz w:val="24"/>
          <w:szCs w:val="24"/>
        </w:rPr>
        <w:t xml:space="preserve">zastosowaniu materiałów i urządzeń tego samego pochodzenia i rodzaju w powtarzających się instalacjach (np. </w:t>
      </w:r>
      <w:r w:rsidR="005E2FCA">
        <w:rPr>
          <w:rFonts w:ascii="Arial" w:hAnsi="Arial" w:cs="Arial"/>
          <w:snapToGrid w:val="0"/>
          <w:sz w:val="24"/>
          <w:szCs w:val="24"/>
        </w:rPr>
        <w:t xml:space="preserve">w każdym z domów jednorodzinnych </w:t>
      </w:r>
      <w:r w:rsidR="003D174E">
        <w:rPr>
          <w:rFonts w:ascii="Arial" w:hAnsi="Arial" w:cs="Arial"/>
          <w:snapToGrid w:val="0"/>
          <w:sz w:val="24"/>
          <w:szCs w:val="24"/>
        </w:rPr>
        <w:t>magazyn</w:t>
      </w:r>
      <w:r w:rsidR="005E2FCA">
        <w:rPr>
          <w:rFonts w:ascii="Arial" w:hAnsi="Arial" w:cs="Arial"/>
          <w:snapToGrid w:val="0"/>
          <w:sz w:val="24"/>
          <w:szCs w:val="24"/>
        </w:rPr>
        <w:t xml:space="preserve"> energii powinien stanowić ten sam model jednego producenta</w:t>
      </w:r>
      <w:r w:rsidR="003D174E">
        <w:rPr>
          <w:rFonts w:ascii="Arial" w:hAnsi="Arial" w:cs="Arial"/>
          <w:snapToGrid w:val="0"/>
          <w:sz w:val="24"/>
          <w:szCs w:val="24"/>
        </w:rPr>
        <w:t>).</w:t>
      </w:r>
    </w:p>
    <w:p w14:paraId="670EB4EC" w14:textId="77777777" w:rsidR="00C96BDD" w:rsidRPr="00F96B26" w:rsidRDefault="00C96BDD" w:rsidP="002D7E62">
      <w:pPr>
        <w:widowControl w:val="0"/>
        <w:numPr>
          <w:ilvl w:val="3"/>
          <w:numId w:val="4"/>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Wykonawca nie jest uprawniony do ustanawiania jakichkolwiek zabezpieczeń dla </w:t>
      </w:r>
      <w:r w:rsidRPr="00F96B26">
        <w:rPr>
          <w:rFonts w:ascii="Arial" w:hAnsi="Arial" w:cs="Arial"/>
          <w:snapToGrid w:val="0"/>
          <w:sz w:val="24"/>
          <w:szCs w:val="24"/>
        </w:rPr>
        <w:lastRenderedPageBreak/>
        <w:t>celów zabezpieczenia roszczeń osób trzecich na materiałach i urządzeniach  zamówionych na potrzeby Inwestycji. Wszelkie wykorzystywane materiały powinny być wolne od wad fizycznych i prawnych oraz obciążeń osób trzecich. Wykonawca  nie jest w szczególności uprawniony do wykorzystania w realizacji inwestycji  materiałów czy urządzeń, co do których na rzecz ich dostawcy została zastrzeżona własność do czasu zapłaty ceny.</w:t>
      </w:r>
    </w:p>
    <w:p w14:paraId="3A3FB234" w14:textId="1E7FA6A4" w:rsidR="00C96BDD" w:rsidRDefault="00151B32" w:rsidP="002D7E62">
      <w:pPr>
        <w:widowControl w:val="0"/>
        <w:numPr>
          <w:ilvl w:val="3"/>
          <w:numId w:val="4"/>
        </w:numPr>
        <w:tabs>
          <w:tab w:val="left" w:pos="540"/>
        </w:tabs>
        <w:spacing w:after="120" w:line="240" w:lineRule="auto"/>
        <w:ind w:left="540" w:hanging="540"/>
        <w:jc w:val="both"/>
        <w:rPr>
          <w:rFonts w:ascii="Arial" w:hAnsi="Arial" w:cs="Arial"/>
          <w:snapToGrid w:val="0"/>
          <w:sz w:val="24"/>
          <w:szCs w:val="24"/>
        </w:rPr>
      </w:pPr>
      <w:r>
        <w:rPr>
          <w:rFonts w:ascii="Arial" w:hAnsi="Arial" w:cs="Arial"/>
          <w:snapToGrid w:val="0"/>
          <w:sz w:val="24"/>
          <w:szCs w:val="24"/>
        </w:rPr>
        <w:t xml:space="preserve">W terminie </w:t>
      </w:r>
      <w:r w:rsidR="00851736">
        <w:rPr>
          <w:rFonts w:ascii="Arial" w:hAnsi="Arial" w:cs="Arial"/>
          <w:snapToGrid w:val="0"/>
          <w:sz w:val="24"/>
          <w:szCs w:val="24"/>
        </w:rPr>
        <w:t>7</w:t>
      </w:r>
      <w:r>
        <w:rPr>
          <w:rFonts w:ascii="Arial" w:hAnsi="Arial" w:cs="Arial"/>
          <w:snapToGrid w:val="0"/>
          <w:sz w:val="24"/>
          <w:szCs w:val="24"/>
        </w:rPr>
        <w:t xml:space="preserve"> dni od dnia podpisania umowy Wykonawca przedłoży do zatwierdzenia przez Zamawiającego</w:t>
      </w:r>
      <w:r w:rsidR="009C0916">
        <w:rPr>
          <w:rFonts w:ascii="Arial" w:hAnsi="Arial" w:cs="Arial"/>
          <w:snapToGrid w:val="0"/>
          <w:sz w:val="24"/>
          <w:szCs w:val="24"/>
        </w:rPr>
        <w:t xml:space="preserve"> i Inspektora Nadzoru </w:t>
      </w:r>
      <w:r>
        <w:rPr>
          <w:rFonts w:ascii="Arial" w:hAnsi="Arial" w:cs="Arial"/>
          <w:snapToGrid w:val="0"/>
          <w:sz w:val="24"/>
          <w:szCs w:val="24"/>
        </w:rPr>
        <w:t>zestawienie proponowanych do realizacji Inwestycji materiałów i urządzeń, wraz z kompletem kart katalogowych, atestów i certyfikatów potwierdzających zgodność tych materiałów i urządzeń z wymaganiami SWZ</w:t>
      </w:r>
      <w:r w:rsidR="00182E1E">
        <w:rPr>
          <w:rFonts w:ascii="Arial" w:hAnsi="Arial" w:cs="Arial"/>
          <w:snapToGrid w:val="0"/>
          <w:sz w:val="24"/>
          <w:szCs w:val="24"/>
        </w:rPr>
        <w:t xml:space="preserve"> (w tym </w:t>
      </w:r>
      <w:r w:rsidR="000573C7">
        <w:rPr>
          <w:rFonts w:ascii="Arial" w:hAnsi="Arial" w:cs="Arial"/>
          <w:snapToGrid w:val="0"/>
          <w:sz w:val="24"/>
          <w:szCs w:val="24"/>
        </w:rPr>
        <w:t>PFU</w:t>
      </w:r>
      <w:r w:rsidR="00182E1E">
        <w:rPr>
          <w:rFonts w:ascii="Arial" w:hAnsi="Arial" w:cs="Arial"/>
          <w:snapToGrid w:val="0"/>
          <w:sz w:val="24"/>
          <w:szCs w:val="24"/>
        </w:rPr>
        <w:t>)</w:t>
      </w:r>
      <w:r>
        <w:rPr>
          <w:rFonts w:ascii="Arial" w:hAnsi="Arial" w:cs="Arial"/>
          <w:snapToGrid w:val="0"/>
          <w:sz w:val="24"/>
          <w:szCs w:val="24"/>
        </w:rPr>
        <w:t>, oferty</w:t>
      </w:r>
      <w:r w:rsidR="00CA27DD">
        <w:rPr>
          <w:rStyle w:val="Odwoanieprzypisudolnego"/>
          <w:rFonts w:ascii="Arial" w:hAnsi="Arial" w:cs="Arial"/>
          <w:snapToGrid w:val="0"/>
          <w:sz w:val="24"/>
          <w:szCs w:val="24"/>
        </w:rPr>
        <w:footnoteReference w:id="2"/>
      </w:r>
      <w:r>
        <w:rPr>
          <w:rFonts w:ascii="Arial" w:hAnsi="Arial" w:cs="Arial"/>
          <w:snapToGrid w:val="0"/>
          <w:sz w:val="24"/>
          <w:szCs w:val="24"/>
        </w:rPr>
        <w:t xml:space="preserve"> i przepisów prawa, w tym dopuszczenie do stosowania w budownictwie. </w:t>
      </w:r>
      <w:r w:rsidR="00C96BDD" w:rsidRPr="00F96B26">
        <w:rPr>
          <w:rFonts w:ascii="Arial" w:hAnsi="Arial" w:cs="Arial"/>
          <w:snapToGrid w:val="0"/>
          <w:sz w:val="24"/>
          <w:szCs w:val="24"/>
        </w:rPr>
        <w:t>Na każde żądanie Zamawiającego, Wykonawca obowiązany jest okazać w stosunku do wskazanych materiałów przewidzianych do wykorzystania w ramach Inwestycji dokumenty potwierdzające dopuszczenie do stosowania w budownictwie oraz potwierdzające posiadanie parametrów i cech zgodnych z wymaganiami SWZ i zapisami oferty.</w:t>
      </w:r>
    </w:p>
    <w:p w14:paraId="26D0188C" w14:textId="2A24DF37" w:rsidR="008D4E6B" w:rsidRPr="00F96B26" w:rsidRDefault="008D4E6B" w:rsidP="002D7E62">
      <w:pPr>
        <w:widowControl w:val="0"/>
        <w:numPr>
          <w:ilvl w:val="3"/>
          <w:numId w:val="4"/>
        </w:numPr>
        <w:tabs>
          <w:tab w:val="left" w:pos="540"/>
        </w:tabs>
        <w:spacing w:after="120" w:line="240" w:lineRule="auto"/>
        <w:ind w:left="540" w:hanging="540"/>
        <w:jc w:val="both"/>
        <w:rPr>
          <w:rFonts w:ascii="Arial" w:hAnsi="Arial" w:cs="Arial"/>
          <w:snapToGrid w:val="0"/>
          <w:sz w:val="24"/>
          <w:szCs w:val="24"/>
        </w:rPr>
      </w:pPr>
      <w:r>
        <w:rPr>
          <w:rFonts w:ascii="Arial" w:hAnsi="Arial" w:cs="Arial"/>
          <w:snapToGrid w:val="0"/>
          <w:sz w:val="24"/>
          <w:szCs w:val="24"/>
        </w:rPr>
        <w:t xml:space="preserve">Wykonanie  jakiejkolwiek </w:t>
      </w:r>
      <w:r w:rsidR="00481119">
        <w:rPr>
          <w:rFonts w:ascii="Arial" w:hAnsi="Arial" w:cs="Arial"/>
          <w:snapToGrid w:val="0"/>
          <w:sz w:val="24"/>
          <w:szCs w:val="24"/>
        </w:rPr>
        <w:t>prac</w:t>
      </w:r>
      <w:r w:rsidR="00417701">
        <w:rPr>
          <w:rFonts w:ascii="Arial" w:hAnsi="Arial" w:cs="Arial"/>
          <w:snapToGrid w:val="0"/>
          <w:sz w:val="24"/>
          <w:szCs w:val="24"/>
        </w:rPr>
        <w:t>y</w:t>
      </w:r>
      <w:r w:rsidR="00481119">
        <w:rPr>
          <w:rFonts w:ascii="Arial" w:hAnsi="Arial" w:cs="Arial"/>
          <w:snapToGrid w:val="0"/>
          <w:sz w:val="24"/>
          <w:szCs w:val="24"/>
        </w:rPr>
        <w:t xml:space="preserve"> </w:t>
      </w:r>
      <w:r>
        <w:rPr>
          <w:rFonts w:ascii="Arial" w:hAnsi="Arial" w:cs="Arial"/>
          <w:snapToGrid w:val="0"/>
          <w:sz w:val="24"/>
          <w:szCs w:val="24"/>
        </w:rPr>
        <w:t xml:space="preserve">z materiałów </w:t>
      </w:r>
      <w:r w:rsidR="00B17C81">
        <w:rPr>
          <w:rFonts w:ascii="Arial" w:hAnsi="Arial" w:cs="Arial"/>
          <w:snapToGrid w:val="0"/>
          <w:sz w:val="24"/>
          <w:szCs w:val="24"/>
        </w:rPr>
        <w:t xml:space="preserve">lub urządzeń </w:t>
      </w:r>
      <w:r>
        <w:rPr>
          <w:rFonts w:ascii="Arial" w:hAnsi="Arial" w:cs="Arial"/>
          <w:snapToGrid w:val="0"/>
          <w:sz w:val="24"/>
          <w:szCs w:val="24"/>
        </w:rPr>
        <w:t>niezgodnych z SWZ</w:t>
      </w:r>
      <w:r w:rsidR="00B17C81">
        <w:rPr>
          <w:rFonts w:ascii="Arial" w:hAnsi="Arial" w:cs="Arial"/>
          <w:snapToGrid w:val="0"/>
          <w:sz w:val="24"/>
          <w:szCs w:val="24"/>
        </w:rPr>
        <w:t>, w tym materiałów niezatwierdzonych w trybie określonym w ust. 3 powyżej,</w:t>
      </w:r>
      <w:r>
        <w:rPr>
          <w:rFonts w:ascii="Arial" w:hAnsi="Arial" w:cs="Arial"/>
          <w:snapToGrid w:val="0"/>
          <w:sz w:val="24"/>
          <w:szCs w:val="24"/>
        </w:rPr>
        <w:t xml:space="preserve"> spowoduje </w:t>
      </w:r>
      <w:r w:rsidR="00B17C81">
        <w:rPr>
          <w:rFonts w:ascii="Arial" w:hAnsi="Arial" w:cs="Arial"/>
          <w:snapToGrid w:val="0"/>
          <w:sz w:val="24"/>
          <w:szCs w:val="24"/>
        </w:rPr>
        <w:t>konieczność ponownego wykonania dane</w:t>
      </w:r>
      <w:r w:rsidR="00390304">
        <w:rPr>
          <w:rFonts w:ascii="Arial" w:hAnsi="Arial" w:cs="Arial"/>
          <w:snapToGrid w:val="0"/>
          <w:sz w:val="24"/>
          <w:szCs w:val="24"/>
        </w:rPr>
        <w:t>go Magazyn</w:t>
      </w:r>
      <w:r w:rsidR="000573C7">
        <w:rPr>
          <w:rFonts w:ascii="Arial" w:hAnsi="Arial" w:cs="Arial"/>
          <w:snapToGrid w:val="0"/>
          <w:sz w:val="24"/>
          <w:szCs w:val="24"/>
        </w:rPr>
        <w:t>u</w:t>
      </w:r>
      <w:r w:rsidR="00B17C81">
        <w:rPr>
          <w:rFonts w:ascii="Arial" w:hAnsi="Arial" w:cs="Arial"/>
          <w:snapToGrid w:val="0"/>
          <w:sz w:val="24"/>
          <w:szCs w:val="24"/>
        </w:rPr>
        <w:t>, bez prawa do wynagrodzenia za prace w zakresie pierwszego, nienależytego wykonania te</w:t>
      </w:r>
      <w:r w:rsidR="00481119">
        <w:rPr>
          <w:rFonts w:ascii="Arial" w:hAnsi="Arial" w:cs="Arial"/>
          <w:snapToGrid w:val="0"/>
          <w:sz w:val="24"/>
          <w:szCs w:val="24"/>
        </w:rPr>
        <w:t>go Magazynu</w:t>
      </w:r>
      <w:r w:rsidR="00B17C81">
        <w:rPr>
          <w:rFonts w:ascii="Arial" w:hAnsi="Arial" w:cs="Arial"/>
          <w:snapToGrid w:val="0"/>
          <w:sz w:val="24"/>
          <w:szCs w:val="24"/>
        </w:rPr>
        <w:t>. W takiej sytuacji na żądanie Zamawiającego Wykonawca będzie zobowiązany  powstrzymać się od realizacji prac przez osoby wchodzące w skład brygady, która realizowała tak</w:t>
      </w:r>
      <w:r w:rsidR="00481119">
        <w:rPr>
          <w:rFonts w:ascii="Arial" w:hAnsi="Arial" w:cs="Arial"/>
          <w:snapToGrid w:val="0"/>
          <w:sz w:val="24"/>
          <w:szCs w:val="24"/>
        </w:rPr>
        <w:t>i Magazyn</w:t>
      </w:r>
      <w:r w:rsidR="00B17C81">
        <w:rPr>
          <w:rFonts w:ascii="Arial" w:hAnsi="Arial" w:cs="Arial"/>
          <w:snapToGrid w:val="0"/>
          <w:sz w:val="24"/>
          <w:szCs w:val="24"/>
        </w:rPr>
        <w:t>. Zakaz ten będzie obowiązywał Wykonawcę</w:t>
      </w:r>
      <w:r w:rsidR="004F0D36">
        <w:rPr>
          <w:rFonts w:ascii="Arial" w:hAnsi="Arial" w:cs="Arial"/>
          <w:snapToGrid w:val="0"/>
          <w:sz w:val="24"/>
          <w:szCs w:val="24"/>
        </w:rPr>
        <w:t xml:space="preserve"> od momentu pisemnego powiadomienia o tym fakcie przez Zamawiającego lub Inspektora Nadzoru. </w:t>
      </w:r>
      <w:r>
        <w:rPr>
          <w:rFonts w:ascii="Arial" w:hAnsi="Arial" w:cs="Arial"/>
          <w:snapToGrid w:val="0"/>
          <w:sz w:val="24"/>
          <w:szCs w:val="24"/>
        </w:rPr>
        <w:t xml:space="preserve"> </w:t>
      </w:r>
    </w:p>
    <w:p w14:paraId="38A44105" w14:textId="20928855" w:rsidR="00C96BDD" w:rsidRPr="00F96B26" w:rsidRDefault="00C96BDD" w:rsidP="002D7E62">
      <w:pPr>
        <w:widowControl w:val="0"/>
        <w:numPr>
          <w:ilvl w:val="3"/>
          <w:numId w:val="4"/>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Zamawiający jest uprawniony do pobrania elementów zamówionych materiałów </w:t>
      </w:r>
      <w:r w:rsidR="00151B32">
        <w:rPr>
          <w:rFonts w:ascii="Arial" w:hAnsi="Arial" w:cs="Arial"/>
          <w:snapToGrid w:val="0"/>
          <w:sz w:val="24"/>
          <w:szCs w:val="24"/>
        </w:rPr>
        <w:t>lub urządzeń, a także dotyczących ich dokumentów</w:t>
      </w:r>
      <w:r w:rsidR="00151B32" w:rsidRPr="00F96B26">
        <w:rPr>
          <w:rFonts w:ascii="Arial" w:hAnsi="Arial" w:cs="Arial"/>
          <w:snapToGrid w:val="0"/>
          <w:sz w:val="24"/>
          <w:szCs w:val="24"/>
        </w:rPr>
        <w:t xml:space="preserve"> </w:t>
      </w:r>
      <w:r w:rsidRPr="00F96B26">
        <w:rPr>
          <w:rFonts w:ascii="Arial" w:hAnsi="Arial" w:cs="Arial"/>
          <w:snapToGrid w:val="0"/>
          <w:sz w:val="24"/>
          <w:szCs w:val="24"/>
        </w:rPr>
        <w:t>celem przeprowadzenia badań weryfikujących. W przypadku wykrycia niezgodności badanych materiałów z przepisami prawa lub postanowieniami niniejszej umowy Wykonawca pokrywa wszelkie koszty związane z ich wymianą oraz przeprowadzonym badaniem. W przypadku niewykrycia niezgodności koszty przeprowadzonych badań obciążają Zamawiającego. Wymiana wadliwych materiałów musi nastąpić w terminie nie dłuższym niż 21 dni od dnia poinformowania Wykonawcy o negatywnym wyniku badań weryfikacyjnych.</w:t>
      </w:r>
    </w:p>
    <w:p w14:paraId="105F2546" w14:textId="77777777" w:rsidR="00C96BDD" w:rsidRPr="00F96B26" w:rsidRDefault="00C96BDD" w:rsidP="002D7E62">
      <w:pPr>
        <w:widowControl w:val="0"/>
        <w:tabs>
          <w:tab w:val="left" w:pos="540"/>
        </w:tabs>
        <w:spacing w:after="120" w:line="240" w:lineRule="auto"/>
        <w:jc w:val="both"/>
        <w:rPr>
          <w:rFonts w:ascii="Arial" w:hAnsi="Arial" w:cs="Arial"/>
          <w:snapToGrid w:val="0"/>
          <w:sz w:val="24"/>
          <w:szCs w:val="24"/>
        </w:rPr>
      </w:pPr>
    </w:p>
    <w:p w14:paraId="2D25BAB5" w14:textId="6C934542" w:rsidR="00C96BDD" w:rsidRPr="005F0309" w:rsidRDefault="00C96BDD" w:rsidP="005F0309">
      <w:pPr>
        <w:pStyle w:val="Akapitzlist"/>
        <w:keepNext/>
        <w:numPr>
          <w:ilvl w:val="1"/>
          <w:numId w:val="63"/>
        </w:numPr>
        <w:spacing w:after="120" w:line="240" w:lineRule="auto"/>
        <w:ind w:left="567" w:hanging="567"/>
        <w:outlineLvl w:val="2"/>
        <w:rPr>
          <w:rFonts w:ascii="Arial" w:hAnsi="Arial" w:cs="Arial"/>
          <w:b/>
          <w:bCs/>
          <w:snapToGrid w:val="0"/>
          <w:sz w:val="24"/>
          <w:szCs w:val="24"/>
        </w:rPr>
      </w:pPr>
      <w:bookmarkStart w:id="16" w:name="_Toc419677519"/>
      <w:bookmarkStart w:id="17" w:name="_Toc311403195"/>
      <w:r w:rsidRPr="005F0309">
        <w:rPr>
          <w:rFonts w:ascii="Arial" w:hAnsi="Arial" w:cs="Arial"/>
          <w:b/>
          <w:bCs/>
          <w:snapToGrid w:val="0"/>
          <w:sz w:val="24"/>
          <w:szCs w:val="24"/>
        </w:rPr>
        <w:t>Czynności przygotowawcze</w:t>
      </w:r>
      <w:bookmarkEnd w:id="16"/>
      <w:bookmarkEnd w:id="17"/>
    </w:p>
    <w:p w14:paraId="4DA09603" w14:textId="68E4741D" w:rsidR="005F0309" w:rsidRDefault="00C96BDD" w:rsidP="005F0309">
      <w:pPr>
        <w:widowControl w:val="0"/>
        <w:numPr>
          <w:ilvl w:val="3"/>
          <w:numId w:val="5"/>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zapewni udział osoby dysponującej wiedzą w zakresie instalacji</w:t>
      </w:r>
      <w:r w:rsidR="000573C7">
        <w:rPr>
          <w:rFonts w:ascii="Arial" w:hAnsi="Arial" w:cs="Arial"/>
          <w:snapToGrid w:val="0"/>
          <w:sz w:val="24"/>
          <w:szCs w:val="24"/>
        </w:rPr>
        <w:t>, Magazynów</w:t>
      </w:r>
      <w:r w:rsidRPr="00F96B26">
        <w:rPr>
          <w:rFonts w:ascii="Arial" w:hAnsi="Arial" w:cs="Arial"/>
          <w:snapToGrid w:val="0"/>
          <w:sz w:val="24"/>
          <w:szCs w:val="24"/>
        </w:rPr>
        <w:t xml:space="preserve"> oraz odpowiednim </w:t>
      </w:r>
      <w:r w:rsidR="00A57D26">
        <w:rPr>
          <w:rFonts w:ascii="Arial" w:hAnsi="Arial" w:cs="Arial"/>
          <w:snapToGrid w:val="0"/>
          <w:sz w:val="24"/>
          <w:szCs w:val="24"/>
        </w:rPr>
        <w:t>P</w:t>
      </w:r>
      <w:r w:rsidRPr="00F96B26">
        <w:rPr>
          <w:rFonts w:ascii="Arial" w:hAnsi="Arial" w:cs="Arial"/>
          <w:snapToGrid w:val="0"/>
          <w:sz w:val="24"/>
          <w:szCs w:val="24"/>
        </w:rPr>
        <w:t xml:space="preserve">rogramem </w:t>
      </w:r>
      <w:r w:rsidR="00A57D26">
        <w:rPr>
          <w:rFonts w:ascii="Arial" w:hAnsi="Arial" w:cs="Arial"/>
          <w:snapToGrid w:val="0"/>
          <w:sz w:val="24"/>
          <w:szCs w:val="24"/>
        </w:rPr>
        <w:t>S</w:t>
      </w:r>
      <w:r w:rsidRPr="00F96B26">
        <w:rPr>
          <w:rFonts w:ascii="Arial" w:hAnsi="Arial" w:cs="Arial"/>
          <w:snapToGrid w:val="0"/>
          <w:sz w:val="24"/>
          <w:szCs w:val="24"/>
        </w:rPr>
        <w:t xml:space="preserve">ymulacyjnym w </w:t>
      </w:r>
      <w:r w:rsidR="00390304">
        <w:rPr>
          <w:rFonts w:ascii="Arial" w:hAnsi="Arial" w:cs="Arial"/>
          <w:snapToGrid w:val="0"/>
          <w:sz w:val="24"/>
          <w:szCs w:val="24"/>
        </w:rPr>
        <w:t>spotkaniu</w:t>
      </w:r>
      <w:r w:rsidR="00390304" w:rsidRPr="00F96B26">
        <w:rPr>
          <w:rFonts w:ascii="Arial" w:hAnsi="Arial" w:cs="Arial"/>
          <w:snapToGrid w:val="0"/>
          <w:sz w:val="24"/>
          <w:szCs w:val="24"/>
        </w:rPr>
        <w:t xml:space="preserve"> </w:t>
      </w:r>
      <w:r w:rsidRPr="00F96B26">
        <w:rPr>
          <w:rFonts w:ascii="Arial" w:hAnsi="Arial" w:cs="Arial"/>
          <w:snapToGrid w:val="0"/>
          <w:sz w:val="24"/>
          <w:szCs w:val="24"/>
        </w:rPr>
        <w:t>informacyjny</w:t>
      </w:r>
      <w:r w:rsidR="00390304">
        <w:rPr>
          <w:rFonts w:ascii="Arial" w:hAnsi="Arial" w:cs="Arial"/>
          <w:snapToGrid w:val="0"/>
          <w:sz w:val="24"/>
          <w:szCs w:val="24"/>
        </w:rPr>
        <w:t>m</w:t>
      </w:r>
      <w:r w:rsidRPr="00F96B26">
        <w:rPr>
          <w:rFonts w:ascii="Arial" w:hAnsi="Arial" w:cs="Arial"/>
          <w:snapToGrid w:val="0"/>
          <w:sz w:val="24"/>
          <w:szCs w:val="24"/>
        </w:rPr>
        <w:t xml:space="preserve"> organizowany</w:t>
      </w:r>
      <w:r w:rsidR="00390304">
        <w:rPr>
          <w:rFonts w:ascii="Arial" w:hAnsi="Arial" w:cs="Arial"/>
          <w:snapToGrid w:val="0"/>
          <w:sz w:val="24"/>
          <w:szCs w:val="24"/>
        </w:rPr>
        <w:t>m</w:t>
      </w:r>
      <w:r w:rsidRPr="00F96B26">
        <w:rPr>
          <w:rFonts w:ascii="Arial" w:hAnsi="Arial" w:cs="Arial"/>
          <w:snapToGrid w:val="0"/>
          <w:sz w:val="24"/>
          <w:szCs w:val="24"/>
        </w:rPr>
        <w:t xml:space="preserve"> przez Zamawiającego z mieszkańcami. Zamawiający poinformuje Wykonawcę o planowany</w:t>
      </w:r>
      <w:r w:rsidR="00390304">
        <w:rPr>
          <w:rFonts w:ascii="Arial" w:hAnsi="Arial" w:cs="Arial"/>
          <w:snapToGrid w:val="0"/>
          <w:sz w:val="24"/>
          <w:szCs w:val="24"/>
        </w:rPr>
        <w:t>m terminie spotkania</w:t>
      </w:r>
      <w:r w:rsidRPr="00F96B26">
        <w:rPr>
          <w:rFonts w:ascii="Arial" w:hAnsi="Arial" w:cs="Arial"/>
          <w:snapToGrid w:val="0"/>
          <w:sz w:val="24"/>
          <w:szCs w:val="24"/>
        </w:rPr>
        <w:t xml:space="preserve"> w </w:t>
      </w:r>
      <w:r w:rsidR="00390304">
        <w:rPr>
          <w:rFonts w:ascii="Arial" w:hAnsi="Arial" w:cs="Arial"/>
          <w:snapToGrid w:val="0"/>
          <w:sz w:val="24"/>
          <w:szCs w:val="24"/>
        </w:rPr>
        <w:t>ciągu</w:t>
      </w:r>
      <w:r w:rsidR="00390304" w:rsidRPr="00F96B26">
        <w:rPr>
          <w:rFonts w:ascii="Arial" w:hAnsi="Arial" w:cs="Arial"/>
          <w:snapToGrid w:val="0"/>
          <w:sz w:val="24"/>
          <w:szCs w:val="24"/>
        </w:rPr>
        <w:t xml:space="preserve"> </w:t>
      </w:r>
      <w:r w:rsidRPr="00F96B26">
        <w:rPr>
          <w:rFonts w:ascii="Arial" w:hAnsi="Arial" w:cs="Arial"/>
          <w:snapToGrid w:val="0"/>
          <w:sz w:val="24"/>
          <w:szCs w:val="24"/>
        </w:rPr>
        <w:t xml:space="preserve">30 </w:t>
      </w:r>
      <w:r w:rsidRPr="00F96B26">
        <w:rPr>
          <w:rFonts w:ascii="Arial" w:hAnsi="Arial" w:cs="Arial"/>
          <w:snapToGrid w:val="0"/>
          <w:sz w:val="24"/>
          <w:szCs w:val="24"/>
        </w:rPr>
        <w:lastRenderedPageBreak/>
        <w:t>dni od daty zawarcia niniejszej Umowy.</w:t>
      </w:r>
    </w:p>
    <w:p w14:paraId="233495AE" w14:textId="2B756B4E" w:rsidR="000573C7" w:rsidRDefault="005F0309" w:rsidP="00F46861">
      <w:pPr>
        <w:widowControl w:val="0"/>
        <w:numPr>
          <w:ilvl w:val="3"/>
          <w:numId w:val="5"/>
        </w:numPr>
        <w:tabs>
          <w:tab w:val="left" w:pos="540"/>
        </w:tabs>
        <w:spacing w:after="120" w:line="240" w:lineRule="auto"/>
        <w:ind w:left="540" w:hanging="540"/>
        <w:jc w:val="both"/>
        <w:rPr>
          <w:rFonts w:ascii="Arial" w:hAnsi="Arial" w:cs="Arial"/>
          <w:snapToGrid w:val="0"/>
          <w:sz w:val="24"/>
          <w:szCs w:val="24"/>
        </w:rPr>
      </w:pPr>
      <w:r w:rsidRPr="00F46861">
        <w:rPr>
          <w:rFonts w:ascii="Arial" w:hAnsi="Arial" w:cs="Arial"/>
          <w:snapToGrid w:val="0"/>
          <w:sz w:val="24"/>
          <w:szCs w:val="24"/>
        </w:rPr>
        <w:t>W ramach wykonania przedmiotu zamówienia Wykonawca będzie zobowiązany</w:t>
      </w:r>
      <w:r w:rsidR="00F818AE" w:rsidRPr="00F46861">
        <w:rPr>
          <w:rFonts w:ascii="Arial" w:hAnsi="Arial" w:cs="Arial"/>
          <w:snapToGrid w:val="0"/>
          <w:sz w:val="24"/>
          <w:szCs w:val="24"/>
        </w:rPr>
        <w:t xml:space="preserve">, </w:t>
      </w:r>
      <w:r w:rsidRPr="00F46861">
        <w:rPr>
          <w:rFonts w:ascii="Arial" w:hAnsi="Arial" w:cs="Arial"/>
          <w:snapToGrid w:val="0"/>
          <w:sz w:val="24"/>
          <w:szCs w:val="24"/>
        </w:rPr>
        <w:t>przed przystąpieniem do robót</w:t>
      </w:r>
      <w:r w:rsidR="00F818AE" w:rsidRPr="00F46861">
        <w:rPr>
          <w:rFonts w:ascii="Arial" w:hAnsi="Arial" w:cs="Arial"/>
          <w:snapToGrid w:val="0"/>
          <w:sz w:val="24"/>
          <w:szCs w:val="24"/>
        </w:rPr>
        <w:t>,</w:t>
      </w:r>
      <w:r w:rsidRPr="00F46861">
        <w:rPr>
          <w:rFonts w:ascii="Arial" w:hAnsi="Arial" w:cs="Arial"/>
          <w:snapToGrid w:val="0"/>
          <w:sz w:val="24"/>
          <w:szCs w:val="24"/>
        </w:rPr>
        <w:t xml:space="preserve"> </w:t>
      </w:r>
      <w:r w:rsidR="000573C7">
        <w:rPr>
          <w:rFonts w:ascii="Arial" w:hAnsi="Arial" w:cs="Arial"/>
          <w:snapToGrid w:val="0"/>
          <w:sz w:val="24"/>
          <w:szCs w:val="24"/>
        </w:rPr>
        <w:t>przeprowadzić prace przygotowawcze i projektowe, w następującym zakresie:</w:t>
      </w:r>
    </w:p>
    <w:p w14:paraId="40EEE358" w14:textId="6EABBB27" w:rsidR="00A41402" w:rsidRDefault="00A41402">
      <w:pPr>
        <w:pStyle w:val="Akapitzlist"/>
        <w:widowControl w:val="0"/>
        <w:numPr>
          <w:ilvl w:val="0"/>
          <w:numId w:val="71"/>
        </w:numPr>
        <w:tabs>
          <w:tab w:val="left" w:pos="540"/>
        </w:tabs>
        <w:spacing w:after="120" w:line="240" w:lineRule="auto"/>
        <w:contextualSpacing w:val="0"/>
        <w:jc w:val="both"/>
        <w:rPr>
          <w:rFonts w:ascii="Arial" w:hAnsi="Arial" w:cs="Arial"/>
          <w:snapToGrid w:val="0"/>
          <w:sz w:val="24"/>
          <w:szCs w:val="24"/>
        </w:rPr>
      </w:pPr>
      <w:r>
        <w:rPr>
          <w:rFonts w:ascii="Arial" w:hAnsi="Arial" w:cs="Arial"/>
          <w:snapToGrid w:val="0"/>
          <w:sz w:val="24"/>
          <w:szCs w:val="24"/>
        </w:rPr>
        <w:t>Etap wstępny – przedstawienie</w:t>
      </w:r>
      <w:r w:rsidRPr="00A41402">
        <w:rPr>
          <w:rFonts w:ascii="Arial" w:hAnsi="Arial" w:cs="Arial"/>
          <w:snapToGrid w:val="0"/>
          <w:sz w:val="24"/>
          <w:szCs w:val="24"/>
        </w:rPr>
        <w:t xml:space="preserve"> Zamawiającemu do zatwierdzenia koncepcj</w:t>
      </w:r>
      <w:r>
        <w:rPr>
          <w:rFonts w:ascii="Arial" w:hAnsi="Arial" w:cs="Arial"/>
          <w:snapToGrid w:val="0"/>
          <w:sz w:val="24"/>
          <w:szCs w:val="24"/>
        </w:rPr>
        <w:t>i</w:t>
      </w:r>
      <w:r w:rsidRPr="00A41402">
        <w:rPr>
          <w:rFonts w:ascii="Arial" w:hAnsi="Arial" w:cs="Arial"/>
          <w:snapToGrid w:val="0"/>
          <w:sz w:val="24"/>
          <w:szCs w:val="24"/>
        </w:rPr>
        <w:t xml:space="preserve"> przeprowadzenia robót, obejmując</w:t>
      </w:r>
      <w:r>
        <w:rPr>
          <w:rFonts w:ascii="Arial" w:hAnsi="Arial" w:cs="Arial"/>
          <w:snapToGrid w:val="0"/>
          <w:sz w:val="24"/>
          <w:szCs w:val="24"/>
        </w:rPr>
        <w:t>ej</w:t>
      </w:r>
      <w:r w:rsidRPr="00A41402">
        <w:rPr>
          <w:rFonts w:ascii="Arial" w:hAnsi="Arial" w:cs="Arial"/>
          <w:snapToGrid w:val="0"/>
          <w:sz w:val="24"/>
          <w:szCs w:val="24"/>
        </w:rPr>
        <w:t xml:space="preserve"> w szczególności proponowane urządzenia i materiały z podaniem ich parametrów technicznych (zgodne z SWZ i ofertą), a także proponowany schemat rozmieszczenia instalacji i urządzeń, połączeń itp. Koncepcja powinna odpowiadać wymaganiom określonym SWZ, </w:t>
      </w:r>
      <w:r>
        <w:rPr>
          <w:rFonts w:ascii="Arial" w:hAnsi="Arial" w:cs="Arial"/>
          <w:snapToGrid w:val="0"/>
          <w:sz w:val="24"/>
          <w:szCs w:val="24"/>
        </w:rPr>
        <w:t xml:space="preserve">PFU </w:t>
      </w:r>
      <w:r w:rsidRPr="00A41402">
        <w:rPr>
          <w:rFonts w:ascii="Arial" w:hAnsi="Arial" w:cs="Arial"/>
          <w:snapToGrid w:val="0"/>
          <w:sz w:val="24"/>
          <w:szCs w:val="24"/>
        </w:rPr>
        <w:t>a także przepisom prawa i zasadom wiedzy technicznej. Koncepcja powinna zostać sporządzona w sposób zapewniający osiągnięcie zakładan</w:t>
      </w:r>
      <w:r w:rsidR="00417701">
        <w:rPr>
          <w:rFonts w:ascii="Arial" w:hAnsi="Arial" w:cs="Arial"/>
          <w:snapToGrid w:val="0"/>
          <w:sz w:val="24"/>
          <w:szCs w:val="24"/>
        </w:rPr>
        <w:t>ego</w:t>
      </w:r>
      <w:r w:rsidRPr="00A41402">
        <w:rPr>
          <w:rFonts w:ascii="Arial" w:hAnsi="Arial" w:cs="Arial"/>
          <w:snapToGrid w:val="0"/>
          <w:sz w:val="24"/>
          <w:szCs w:val="24"/>
        </w:rPr>
        <w:t xml:space="preserve"> Efektu</w:t>
      </w:r>
      <w:r>
        <w:rPr>
          <w:rFonts w:ascii="Arial" w:hAnsi="Arial" w:cs="Arial"/>
          <w:snapToGrid w:val="0"/>
          <w:sz w:val="24"/>
          <w:szCs w:val="24"/>
        </w:rPr>
        <w:t>.</w:t>
      </w:r>
    </w:p>
    <w:p w14:paraId="55FB3205" w14:textId="17F584A8" w:rsidR="000573C7" w:rsidRDefault="000573C7" w:rsidP="00F46861">
      <w:pPr>
        <w:pStyle w:val="Akapitzlist"/>
        <w:widowControl w:val="0"/>
        <w:numPr>
          <w:ilvl w:val="0"/>
          <w:numId w:val="71"/>
        </w:numPr>
        <w:tabs>
          <w:tab w:val="left" w:pos="540"/>
        </w:tabs>
        <w:spacing w:after="120" w:line="240" w:lineRule="auto"/>
        <w:contextualSpacing w:val="0"/>
        <w:jc w:val="both"/>
        <w:rPr>
          <w:rFonts w:ascii="Arial" w:hAnsi="Arial" w:cs="Arial"/>
          <w:snapToGrid w:val="0"/>
          <w:sz w:val="24"/>
          <w:szCs w:val="24"/>
        </w:rPr>
      </w:pPr>
      <w:r w:rsidRPr="00F46861">
        <w:rPr>
          <w:rFonts w:ascii="Arial" w:hAnsi="Arial" w:cs="Arial"/>
          <w:snapToGrid w:val="0"/>
          <w:sz w:val="24"/>
          <w:szCs w:val="24"/>
        </w:rPr>
        <w:t>Etap I – Wykonanie skróconego i opisowego projektu wykonawczego rozbudowy instalacji fotowoltaicznej, który będzie zawierał także opis istniejących urządzeń instalacji fotowoltaicznej. Taki projekt powinien zawierać wszelkie ważne informacje na temat danej części przedsięwzięcia</w:t>
      </w:r>
      <w:r w:rsidR="00390304">
        <w:rPr>
          <w:rFonts w:ascii="Arial" w:hAnsi="Arial" w:cs="Arial"/>
          <w:snapToGrid w:val="0"/>
          <w:sz w:val="24"/>
          <w:szCs w:val="24"/>
        </w:rPr>
        <w:t xml:space="preserve"> (w tym np. propozycje nastaw magazynu</w:t>
      </w:r>
      <w:r w:rsidR="00F81630">
        <w:rPr>
          <w:rFonts w:ascii="Arial" w:hAnsi="Arial" w:cs="Arial"/>
          <w:snapToGrid w:val="0"/>
          <w:sz w:val="24"/>
          <w:szCs w:val="24"/>
        </w:rPr>
        <w:t xml:space="preserve">, montaż instalacji w pomieszczeniach znajdujących się poniżej poziomu terenu, </w:t>
      </w:r>
      <w:r w:rsidR="00F81630" w:rsidRPr="00F81630">
        <w:rPr>
          <w:rFonts w:ascii="Arial" w:hAnsi="Arial" w:cs="Arial"/>
          <w:snapToGrid w:val="0"/>
          <w:sz w:val="24"/>
          <w:szCs w:val="24"/>
        </w:rPr>
        <w:t>schematy instalacji uzależnione od sposobu montażu, usytuowania urządzeń, wzajemnych podłączeń, prowadzenia przewodów i innych powtarzających się elementów procesu inwestycyjnego</w:t>
      </w:r>
      <w:r w:rsidR="00F81630">
        <w:rPr>
          <w:rFonts w:ascii="Arial" w:hAnsi="Arial" w:cs="Arial"/>
          <w:snapToGrid w:val="0"/>
          <w:sz w:val="24"/>
          <w:szCs w:val="24"/>
        </w:rPr>
        <w:t>)</w:t>
      </w:r>
      <w:r w:rsidRPr="00F46861">
        <w:rPr>
          <w:rFonts w:ascii="Arial" w:hAnsi="Arial" w:cs="Arial"/>
          <w:snapToGrid w:val="0"/>
          <w:sz w:val="24"/>
          <w:szCs w:val="24"/>
        </w:rPr>
        <w:t xml:space="preserve">. </w:t>
      </w:r>
    </w:p>
    <w:p w14:paraId="5418C35A" w14:textId="20BACB9A" w:rsidR="000573C7" w:rsidRPr="00F46861" w:rsidRDefault="000573C7" w:rsidP="00F46861">
      <w:pPr>
        <w:pStyle w:val="Akapitzlist"/>
        <w:widowControl w:val="0"/>
        <w:numPr>
          <w:ilvl w:val="0"/>
          <w:numId w:val="71"/>
        </w:numPr>
        <w:tabs>
          <w:tab w:val="left" w:pos="540"/>
        </w:tabs>
        <w:spacing w:after="120" w:line="240" w:lineRule="auto"/>
        <w:contextualSpacing w:val="0"/>
        <w:jc w:val="both"/>
        <w:rPr>
          <w:rFonts w:ascii="Arial" w:hAnsi="Arial" w:cs="Arial"/>
          <w:snapToGrid w:val="0"/>
          <w:sz w:val="24"/>
          <w:szCs w:val="24"/>
        </w:rPr>
      </w:pPr>
      <w:r w:rsidRPr="00F46861">
        <w:rPr>
          <w:rFonts w:ascii="Arial" w:hAnsi="Arial" w:cs="Arial"/>
          <w:snapToGrid w:val="0"/>
          <w:sz w:val="24"/>
          <w:szCs w:val="24"/>
        </w:rPr>
        <w:t>Etap II:</w:t>
      </w:r>
    </w:p>
    <w:p w14:paraId="550B3A1F" w14:textId="77777777" w:rsidR="000573C7" w:rsidRPr="00F46861" w:rsidRDefault="000573C7" w:rsidP="00F46861">
      <w:pPr>
        <w:pStyle w:val="Akapitzlist"/>
        <w:widowControl w:val="0"/>
        <w:numPr>
          <w:ilvl w:val="0"/>
          <w:numId w:val="72"/>
        </w:numPr>
        <w:tabs>
          <w:tab w:val="left" w:pos="540"/>
        </w:tabs>
        <w:spacing w:after="120" w:line="240" w:lineRule="auto"/>
        <w:contextualSpacing w:val="0"/>
        <w:jc w:val="both"/>
        <w:rPr>
          <w:rFonts w:ascii="Arial" w:hAnsi="Arial" w:cs="Arial"/>
          <w:snapToGrid w:val="0"/>
          <w:sz w:val="24"/>
          <w:szCs w:val="24"/>
        </w:rPr>
      </w:pPr>
      <w:r w:rsidRPr="00F46861">
        <w:rPr>
          <w:rFonts w:ascii="Arial" w:hAnsi="Arial" w:cs="Arial"/>
          <w:snapToGrid w:val="0"/>
          <w:sz w:val="24"/>
          <w:szCs w:val="24"/>
        </w:rPr>
        <w:t>Wykonanie dokumentacji pozwalającej na zrealizowanie warunków przyłączenia oraz dostosowanie instalacji - w przypadku wymogu takiej dokumentacji.</w:t>
      </w:r>
    </w:p>
    <w:p w14:paraId="7CE2DC26" w14:textId="03CA08A7" w:rsidR="0021566A" w:rsidRPr="00F46861" w:rsidRDefault="000573C7" w:rsidP="00F46861">
      <w:pPr>
        <w:pStyle w:val="Akapitzlist"/>
        <w:widowControl w:val="0"/>
        <w:numPr>
          <w:ilvl w:val="0"/>
          <w:numId w:val="72"/>
        </w:numPr>
        <w:tabs>
          <w:tab w:val="left" w:pos="540"/>
        </w:tabs>
        <w:spacing w:after="120" w:line="240" w:lineRule="auto"/>
        <w:contextualSpacing w:val="0"/>
        <w:jc w:val="both"/>
        <w:rPr>
          <w:rFonts w:ascii="Arial" w:hAnsi="Arial" w:cs="Arial"/>
          <w:snapToGrid w:val="0"/>
          <w:sz w:val="24"/>
          <w:szCs w:val="24"/>
        </w:rPr>
      </w:pPr>
      <w:r w:rsidRPr="00F46861">
        <w:rPr>
          <w:rFonts w:ascii="Arial" w:hAnsi="Arial" w:cs="Arial"/>
          <w:snapToGrid w:val="0"/>
          <w:sz w:val="24"/>
          <w:szCs w:val="24"/>
        </w:rPr>
        <w:t>Wykonanie projektu techniczno-wykonawczego wraz ze wszelkimi uzgodnieniami i podpisami w branżach:</w:t>
      </w:r>
    </w:p>
    <w:p w14:paraId="60A5F012" w14:textId="2624A653" w:rsidR="000573C7" w:rsidRPr="00F46861" w:rsidRDefault="000573C7" w:rsidP="00F46861">
      <w:pPr>
        <w:pStyle w:val="Akapitzlist"/>
        <w:widowControl w:val="0"/>
        <w:numPr>
          <w:ilvl w:val="0"/>
          <w:numId w:val="73"/>
        </w:numPr>
        <w:tabs>
          <w:tab w:val="left" w:pos="540"/>
        </w:tabs>
        <w:spacing w:after="120" w:line="240" w:lineRule="auto"/>
        <w:contextualSpacing w:val="0"/>
        <w:jc w:val="both"/>
        <w:rPr>
          <w:rFonts w:ascii="Arial" w:hAnsi="Arial" w:cs="Arial"/>
          <w:snapToGrid w:val="0"/>
          <w:sz w:val="24"/>
          <w:szCs w:val="24"/>
        </w:rPr>
      </w:pPr>
      <w:r w:rsidRPr="00F46861">
        <w:rPr>
          <w:rFonts w:ascii="Arial" w:hAnsi="Arial" w:cs="Arial"/>
          <w:snapToGrid w:val="0"/>
          <w:sz w:val="24"/>
          <w:szCs w:val="24"/>
        </w:rPr>
        <w:t>Elektrycznej,</w:t>
      </w:r>
    </w:p>
    <w:p w14:paraId="58F7C957" w14:textId="477BBACB" w:rsidR="000573C7" w:rsidRPr="00F46861" w:rsidRDefault="000573C7" w:rsidP="00F46861">
      <w:pPr>
        <w:pStyle w:val="Akapitzlist"/>
        <w:widowControl w:val="0"/>
        <w:numPr>
          <w:ilvl w:val="0"/>
          <w:numId w:val="73"/>
        </w:numPr>
        <w:tabs>
          <w:tab w:val="left" w:pos="540"/>
        </w:tabs>
        <w:spacing w:after="120" w:line="240" w:lineRule="auto"/>
        <w:contextualSpacing w:val="0"/>
        <w:jc w:val="both"/>
        <w:rPr>
          <w:rFonts w:ascii="Arial" w:hAnsi="Arial" w:cs="Arial"/>
          <w:snapToGrid w:val="0"/>
          <w:sz w:val="24"/>
          <w:szCs w:val="24"/>
        </w:rPr>
      </w:pPr>
      <w:proofErr w:type="spellStart"/>
      <w:r w:rsidRPr="00F46861">
        <w:rPr>
          <w:rFonts w:ascii="Arial" w:hAnsi="Arial" w:cs="Arial"/>
          <w:snapToGrid w:val="0"/>
          <w:sz w:val="24"/>
          <w:szCs w:val="24"/>
        </w:rPr>
        <w:t>Konstrukcyjno</w:t>
      </w:r>
      <w:proofErr w:type="spellEnd"/>
      <w:r w:rsidRPr="00F46861">
        <w:rPr>
          <w:rFonts w:ascii="Arial" w:hAnsi="Arial" w:cs="Arial"/>
          <w:snapToGrid w:val="0"/>
          <w:sz w:val="24"/>
          <w:szCs w:val="24"/>
        </w:rPr>
        <w:t xml:space="preserve"> – budowlanej </w:t>
      </w:r>
      <w:r w:rsidR="0021566A">
        <w:rPr>
          <w:rFonts w:ascii="Arial" w:hAnsi="Arial" w:cs="Arial"/>
          <w:snapToGrid w:val="0"/>
          <w:sz w:val="24"/>
          <w:szCs w:val="24"/>
        </w:rPr>
        <w:t>(</w:t>
      </w:r>
      <w:r w:rsidRPr="00F46861">
        <w:rPr>
          <w:rFonts w:ascii="Arial" w:hAnsi="Arial" w:cs="Arial"/>
          <w:snapToGrid w:val="0"/>
          <w:sz w:val="24"/>
          <w:szCs w:val="24"/>
        </w:rPr>
        <w:t>dotyczy budynków użyteczności publicznej</w:t>
      </w:r>
      <w:r w:rsidR="0021566A">
        <w:rPr>
          <w:rFonts w:ascii="Arial" w:hAnsi="Arial" w:cs="Arial"/>
          <w:snapToGrid w:val="0"/>
          <w:sz w:val="24"/>
          <w:szCs w:val="24"/>
        </w:rPr>
        <w:t>)</w:t>
      </w:r>
      <w:r w:rsidRPr="00F46861">
        <w:rPr>
          <w:rFonts w:ascii="Arial" w:hAnsi="Arial" w:cs="Arial"/>
          <w:snapToGrid w:val="0"/>
          <w:sz w:val="24"/>
          <w:szCs w:val="24"/>
        </w:rPr>
        <w:t>,</w:t>
      </w:r>
    </w:p>
    <w:p w14:paraId="71A3C36D" w14:textId="4CA02494" w:rsidR="000573C7" w:rsidRDefault="000573C7" w:rsidP="00F46861">
      <w:pPr>
        <w:pStyle w:val="Akapitzlist"/>
        <w:widowControl w:val="0"/>
        <w:numPr>
          <w:ilvl w:val="0"/>
          <w:numId w:val="73"/>
        </w:numPr>
        <w:tabs>
          <w:tab w:val="left" w:pos="540"/>
        </w:tabs>
        <w:spacing w:after="120" w:line="240" w:lineRule="auto"/>
        <w:contextualSpacing w:val="0"/>
        <w:jc w:val="both"/>
        <w:rPr>
          <w:rFonts w:ascii="Arial" w:hAnsi="Arial" w:cs="Arial"/>
          <w:snapToGrid w:val="0"/>
          <w:sz w:val="24"/>
          <w:szCs w:val="24"/>
        </w:rPr>
      </w:pPr>
      <w:r w:rsidRPr="00F46861">
        <w:rPr>
          <w:rFonts w:ascii="Arial" w:hAnsi="Arial" w:cs="Arial"/>
          <w:snapToGrid w:val="0"/>
          <w:sz w:val="24"/>
          <w:szCs w:val="24"/>
        </w:rPr>
        <w:t>PPOŻ.</w:t>
      </w:r>
    </w:p>
    <w:p w14:paraId="70B9DCD4" w14:textId="5ED7E844" w:rsidR="0021566A" w:rsidRDefault="0021566A" w:rsidP="00F46861">
      <w:pPr>
        <w:widowControl w:val="0"/>
        <w:tabs>
          <w:tab w:val="left" w:pos="540"/>
        </w:tabs>
        <w:spacing w:after="120" w:line="240" w:lineRule="auto"/>
        <w:ind w:left="540"/>
        <w:jc w:val="both"/>
        <w:rPr>
          <w:rFonts w:ascii="Arial" w:hAnsi="Arial" w:cs="Arial"/>
          <w:snapToGrid w:val="0"/>
          <w:sz w:val="24"/>
          <w:szCs w:val="24"/>
        </w:rPr>
      </w:pPr>
      <w:r>
        <w:rPr>
          <w:rFonts w:ascii="Arial" w:hAnsi="Arial" w:cs="Arial"/>
          <w:snapToGrid w:val="0"/>
          <w:sz w:val="24"/>
          <w:szCs w:val="24"/>
        </w:rPr>
        <w:t xml:space="preserve">Opracowania te powinny zostać pozytywnie uzgodnione </w:t>
      </w:r>
      <w:r w:rsidRPr="0021566A">
        <w:rPr>
          <w:rFonts w:ascii="Arial" w:hAnsi="Arial" w:cs="Arial"/>
          <w:snapToGrid w:val="0"/>
          <w:sz w:val="24"/>
          <w:szCs w:val="24"/>
        </w:rPr>
        <w:t xml:space="preserve">z rzeczoznawcą ds. zabezpieczeń przeciwpożarowych dla </w:t>
      </w:r>
      <w:proofErr w:type="spellStart"/>
      <w:r w:rsidRPr="0021566A">
        <w:rPr>
          <w:rFonts w:ascii="Arial" w:hAnsi="Arial" w:cs="Arial"/>
          <w:snapToGrid w:val="0"/>
          <w:sz w:val="24"/>
          <w:szCs w:val="24"/>
        </w:rPr>
        <w:t>mikroinstalacji</w:t>
      </w:r>
      <w:proofErr w:type="spellEnd"/>
      <w:r w:rsidRPr="0021566A">
        <w:rPr>
          <w:rFonts w:ascii="Arial" w:hAnsi="Arial" w:cs="Arial"/>
          <w:snapToGrid w:val="0"/>
          <w:sz w:val="24"/>
          <w:szCs w:val="24"/>
        </w:rPr>
        <w:t xml:space="preserve"> o mocy powyżej 6,5 </w:t>
      </w:r>
      <w:proofErr w:type="spellStart"/>
      <w:r w:rsidRPr="0021566A">
        <w:rPr>
          <w:rFonts w:ascii="Arial" w:hAnsi="Arial" w:cs="Arial"/>
          <w:snapToGrid w:val="0"/>
          <w:sz w:val="24"/>
          <w:szCs w:val="24"/>
        </w:rPr>
        <w:t>kW</w:t>
      </w:r>
      <w:r w:rsidR="00390304">
        <w:rPr>
          <w:rFonts w:ascii="Arial" w:hAnsi="Arial" w:cs="Arial"/>
          <w:snapToGrid w:val="0"/>
          <w:sz w:val="24"/>
          <w:szCs w:val="24"/>
        </w:rPr>
        <w:t>.</w:t>
      </w:r>
      <w:proofErr w:type="spellEnd"/>
    </w:p>
    <w:p w14:paraId="1BF65637" w14:textId="561EA00E" w:rsidR="00390304" w:rsidRDefault="00390304" w:rsidP="00F46861">
      <w:pPr>
        <w:widowControl w:val="0"/>
        <w:tabs>
          <w:tab w:val="left" w:pos="540"/>
        </w:tabs>
        <w:spacing w:after="120" w:line="240" w:lineRule="auto"/>
        <w:ind w:left="540"/>
        <w:jc w:val="both"/>
        <w:rPr>
          <w:rFonts w:ascii="Arial" w:hAnsi="Arial" w:cs="Arial"/>
          <w:snapToGrid w:val="0"/>
          <w:sz w:val="24"/>
          <w:szCs w:val="24"/>
        </w:rPr>
      </w:pPr>
      <w:r>
        <w:rPr>
          <w:rFonts w:ascii="Arial" w:hAnsi="Arial" w:cs="Arial"/>
          <w:snapToGrid w:val="0"/>
          <w:sz w:val="24"/>
          <w:szCs w:val="24"/>
        </w:rPr>
        <w:t>Obowiązki te Wykonawca będzie zobowiązany zrealizować w następujących terminach:</w:t>
      </w:r>
    </w:p>
    <w:p w14:paraId="6FEF27C1" w14:textId="029D9B2C" w:rsidR="00390304" w:rsidRDefault="00390304" w:rsidP="00F46861">
      <w:pPr>
        <w:widowControl w:val="0"/>
        <w:tabs>
          <w:tab w:val="left" w:pos="540"/>
        </w:tabs>
        <w:spacing w:after="120" w:line="240" w:lineRule="auto"/>
        <w:ind w:left="540"/>
        <w:jc w:val="both"/>
        <w:rPr>
          <w:rFonts w:ascii="Arial" w:hAnsi="Arial" w:cs="Arial"/>
          <w:snapToGrid w:val="0"/>
          <w:sz w:val="24"/>
          <w:szCs w:val="24"/>
        </w:rPr>
      </w:pPr>
      <w:r>
        <w:rPr>
          <w:rFonts w:ascii="Arial" w:hAnsi="Arial" w:cs="Arial"/>
          <w:snapToGrid w:val="0"/>
          <w:sz w:val="24"/>
          <w:szCs w:val="24"/>
        </w:rPr>
        <w:t>- dla budynków mieszkalnych – do 30 dni od podpisania umowy,</w:t>
      </w:r>
    </w:p>
    <w:p w14:paraId="4785ABB6" w14:textId="6976F4AE" w:rsidR="00390304" w:rsidRDefault="00390304" w:rsidP="00F46861">
      <w:pPr>
        <w:widowControl w:val="0"/>
        <w:tabs>
          <w:tab w:val="left" w:pos="540"/>
        </w:tabs>
        <w:spacing w:after="120" w:line="240" w:lineRule="auto"/>
        <w:ind w:left="540"/>
        <w:jc w:val="both"/>
        <w:rPr>
          <w:rFonts w:ascii="Arial" w:hAnsi="Arial" w:cs="Arial"/>
          <w:snapToGrid w:val="0"/>
          <w:sz w:val="24"/>
          <w:szCs w:val="24"/>
        </w:rPr>
      </w:pPr>
      <w:r>
        <w:rPr>
          <w:rFonts w:ascii="Arial" w:hAnsi="Arial" w:cs="Arial"/>
          <w:snapToGrid w:val="0"/>
          <w:sz w:val="24"/>
          <w:szCs w:val="24"/>
        </w:rPr>
        <w:t>- dla budynków użyteczności publicznej – do 60 dni od podpisania umowy,</w:t>
      </w:r>
    </w:p>
    <w:p w14:paraId="1395A535" w14:textId="2BF9EC7C" w:rsidR="00390304" w:rsidRPr="00F46861" w:rsidRDefault="00390304" w:rsidP="00F46861">
      <w:pPr>
        <w:widowControl w:val="0"/>
        <w:tabs>
          <w:tab w:val="left" w:pos="540"/>
        </w:tabs>
        <w:spacing w:after="120" w:line="240" w:lineRule="auto"/>
        <w:ind w:left="540"/>
        <w:jc w:val="both"/>
        <w:rPr>
          <w:rFonts w:ascii="Arial" w:hAnsi="Arial" w:cs="Arial"/>
          <w:snapToGrid w:val="0"/>
          <w:sz w:val="24"/>
          <w:szCs w:val="24"/>
        </w:rPr>
      </w:pPr>
      <w:r>
        <w:rPr>
          <w:rFonts w:ascii="Arial" w:hAnsi="Arial" w:cs="Arial"/>
          <w:snapToGrid w:val="0"/>
          <w:sz w:val="24"/>
          <w:szCs w:val="24"/>
        </w:rPr>
        <w:t>w każdym przypadku przed przystąpieniem do wykonania dostawy i montażu w danej lokalizacji.</w:t>
      </w:r>
    </w:p>
    <w:p w14:paraId="1A7BD266" w14:textId="6B7F4887" w:rsidR="00E047DA" w:rsidRDefault="00E047DA" w:rsidP="0035232C">
      <w:pPr>
        <w:widowControl w:val="0"/>
        <w:tabs>
          <w:tab w:val="left" w:pos="540"/>
        </w:tabs>
        <w:spacing w:after="120" w:line="240" w:lineRule="auto"/>
        <w:ind w:left="540"/>
        <w:jc w:val="both"/>
        <w:rPr>
          <w:rFonts w:ascii="Arial" w:hAnsi="Arial" w:cs="Arial"/>
          <w:snapToGrid w:val="0"/>
          <w:sz w:val="24"/>
          <w:szCs w:val="24"/>
        </w:rPr>
      </w:pPr>
      <w:r>
        <w:rPr>
          <w:rFonts w:ascii="Arial" w:hAnsi="Arial" w:cs="Arial"/>
          <w:snapToGrid w:val="0"/>
          <w:sz w:val="24"/>
          <w:szCs w:val="24"/>
        </w:rPr>
        <w:t>Każdorazowo przed przystąpieniem do realizacji dane</w:t>
      </w:r>
      <w:r w:rsidR="0021566A">
        <w:rPr>
          <w:rFonts w:ascii="Arial" w:hAnsi="Arial" w:cs="Arial"/>
          <w:snapToGrid w:val="0"/>
          <w:sz w:val="24"/>
          <w:szCs w:val="24"/>
        </w:rPr>
        <w:t>go Magazynu</w:t>
      </w:r>
      <w:r>
        <w:rPr>
          <w:rFonts w:ascii="Arial" w:hAnsi="Arial" w:cs="Arial"/>
          <w:snapToGrid w:val="0"/>
          <w:sz w:val="24"/>
          <w:szCs w:val="24"/>
        </w:rPr>
        <w:t xml:space="preserve"> Wykonawca będzie zobowiązany do weryfikacji, czy realizacja dla zapewnienia zgodności z wymaganiami </w:t>
      </w:r>
      <w:r w:rsidR="0021566A">
        <w:rPr>
          <w:rFonts w:ascii="Arial" w:hAnsi="Arial" w:cs="Arial"/>
          <w:snapToGrid w:val="0"/>
          <w:sz w:val="24"/>
          <w:szCs w:val="24"/>
        </w:rPr>
        <w:t>PFU</w:t>
      </w:r>
      <w:r>
        <w:rPr>
          <w:rFonts w:ascii="Arial" w:hAnsi="Arial" w:cs="Arial"/>
          <w:snapToGrid w:val="0"/>
          <w:sz w:val="24"/>
          <w:szCs w:val="24"/>
        </w:rPr>
        <w:t xml:space="preserve">, SWZ, przepisów technicznych lub zasad wiedzy technicznej nie wymaga aktualizacji w stosunku do założeń określonych w </w:t>
      </w:r>
      <w:r w:rsidR="0021566A">
        <w:rPr>
          <w:rFonts w:ascii="Arial" w:hAnsi="Arial" w:cs="Arial"/>
          <w:snapToGrid w:val="0"/>
          <w:sz w:val="24"/>
          <w:szCs w:val="24"/>
        </w:rPr>
        <w:t xml:space="preserve">tych opracowaniach </w:t>
      </w:r>
      <w:r w:rsidR="0021566A">
        <w:rPr>
          <w:rFonts w:ascii="Arial" w:hAnsi="Arial" w:cs="Arial"/>
          <w:snapToGrid w:val="0"/>
          <w:sz w:val="24"/>
          <w:szCs w:val="24"/>
        </w:rPr>
        <w:lastRenderedPageBreak/>
        <w:t>projektowych, o których mowa powyżej</w:t>
      </w:r>
      <w:r>
        <w:rPr>
          <w:rFonts w:ascii="Arial" w:hAnsi="Arial" w:cs="Arial"/>
          <w:snapToGrid w:val="0"/>
          <w:sz w:val="24"/>
          <w:szCs w:val="24"/>
        </w:rPr>
        <w:t>.</w:t>
      </w:r>
    </w:p>
    <w:p w14:paraId="5226D5C8" w14:textId="5DD3797A" w:rsidR="00936EC3" w:rsidRPr="00936EC3" w:rsidRDefault="00536D5C" w:rsidP="00936EC3">
      <w:pPr>
        <w:widowControl w:val="0"/>
        <w:numPr>
          <w:ilvl w:val="3"/>
          <w:numId w:val="5"/>
        </w:numPr>
        <w:tabs>
          <w:tab w:val="left" w:pos="540"/>
        </w:tabs>
        <w:spacing w:after="120" w:line="240" w:lineRule="auto"/>
        <w:ind w:left="540" w:hanging="540"/>
        <w:jc w:val="both"/>
        <w:rPr>
          <w:rFonts w:ascii="Arial" w:hAnsi="Arial" w:cs="Arial"/>
          <w:snapToGrid w:val="0"/>
          <w:sz w:val="24"/>
          <w:szCs w:val="24"/>
        </w:rPr>
      </w:pPr>
      <w:r>
        <w:rPr>
          <w:rFonts w:ascii="Arial" w:hAnsi="Arial" w:cs="Arial"/>
          <w:snapToGrid w:val="0"/>
          <w:sz w:val="24"/>
          <w:szCs w:val="24"/>
        </w:rPr>
        <w:t xml:space="preserve">Wykonanie robót w sposób odbiegający od </w:t>
      </w:r>
      <w:r w:rsidR="00247C28">
        <w:rPr>
          <w:rFonts w:ascii="Arial" w:hAnsi="Arial" w:cs="Arial"/>
          <w:snapToGrid w:val="0"/>
          <w:sz w:val="24"/>
          <w:szCs w:val="24"/>
        </w:rPr>
        <w:t>zaakceptowanych przez Zamawiająceg</w:t>
      </w:r>
      <w:r w:rsidR="00282F17">
        <w:rPr>
          <w:rFonts w:ascii="Arial" w:hAnsi="Arial" w:cs="Arial"/>
          <w:snapToGrid w:val="0"/>
          <w:sz w:val="24"/>
          <w:szCs w:val="24"/>
        </w:rPr>
        <w:t>o  oraz Inspektora Nadzor</w:t>
      </w:r>
      <w:r w:rsidR="00F70F37">
        <w:rPr>
          <w:rFonts w:ascii="Arial" w:hAnsi="Arial" w:cs="Arial"/>
          <w:snapToGrid w:val="0"/>
          <w:sz w:val="24"/>
          <w:szCs w:val="24"/>
        </w:rPr>
        <w:t>u</w:t>
      </w:r>
      <w:r w:rsidR="00282F17">
        <w:rPr>
          <w:rFonts w:ascii="Arial" w:hAnsi="Arial" w:cs="Arial"/>
          <w:snapToGrid w:val="0"/>
          <w:sz w:val="24"/>
          <w:szCs w:val="24"/>
        </w:rPr>
        <w:t xml:space="preserve"> </w:t>
      </w:r>
      <w:r w:rsidR="0021566A">
        <w:rPr>
          <w:rFonts w:ascii="Arial" w:hAnsi="Arial" w:cs="Arial"/>
          <w:snapToGrid w:val="0"/>
          <w:sz w:val="24"/>
          <w:szCs w:val="24"/>
        </w:rPr>
        <w:t>opracowań projektowych (ust. 2)</w:t>
      </w:r>
      <w:r w:rsidR="00247C28">
        <w:rPr>
          <w:rFonts w:ascii="Arial" w:hAnsi="Arial" w:cs="Arial"/>
          <w:snapToGrid w:val="0"/>
          <w:sz w:val="24"/>
          <w:szCs w:val="24"/>
        </w:rPr>
        <w:t xml:space="preserve">, bez uzyskania zgody Zamawiającego na takie odstępstwo, </w:t>
      </w:r>
      <w:r>
        <w:rPr>
          <w:rFonts w:ascii="Arial" w:hAnsi="Arial" w:cs="Arial"/>
          <w:snapToGrid w:val="0"/>
          <w:sz w:val="24"/>
          <w:szCs w:val="24"/>
        </w:rPr>
        <w:t>uważ</w:t>
      </w:r>
      <w:r w:rsidR="00417701">
        <w:rPr>
          <w:rFonts w:ascii="Arial" w:hAnsi="Arial" w:cs="Arial"/>
          <w:snapToGrid w:val="0"/>
          <w:sz w:val="24"/>
          <w:szCs w:val="24"/>
        </w:rPr>
        <w:t>a</w:t>
      </w:r>
      <w:r>
        <w:rPr>
          <w:rFonts w:ascii="Arial" w:hAnsi="Arial" w:cs="Arial"/>
          <w:snapToGrid w:val="0"/>
          <w:sz w:val="24"/>
          <w:szCs w:val="24"/>
        </w:rPr>
        <w:t xml:space="preserve">ny będzie za </w:t>
      </w:r>
      <w:r w:rsidR="00247C28">
        <w:rPr>
          <w:rFonts w:ascii="Arial" w:hAnsi="Arial" w:cs="Arial"/>
          <w:snapToGrid w:val="0"/>
          <w:sz w:val="24"/>
          <w:szCs w:val="24"/>
        </w:rPr>
        <w:t xml:space="preserve">nienależyte </w:t>
      </w:r>
      <w:r>
        <w:rPr>
          <w:rFonts w:ascii="Arial" w:hAnsi="Arial" w:cs="Arial"/>
          <w:snapToGrid w:val="0"/>
          <w:sz w:val="24"/>
          <w:szCs w:val="24"/>
        </w:rPr>
        <w:t>wykonanie robót.</w:t>
      </w:r>
    </w:p>
    <w:p w14:paraId="7A0BDDD6" w14:textId="4EC20609" w:rsidR="00C96BDD" w:rsidRPr="00F96B26" w:rsidRDefault="00C96BDD" w:rsidP="002D7E62">
      <w:pPr>
        <w:widowControl w:val="0"/>
        <w:numPr>
          <w:ilvl w:val="3"/>
          <w:numId w:val="5"/>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Wykonawca wykona Plakietki Informacyjne, które należy nakleić na każdej </w:t>
      </w:r>
      <w:r w:rsidR="00247C28">
        <w:rPr>
          <w:rFonts w:ascii="Arial" w:hAnsi="Arial" w:cs="Arial"/>
          <w:snapToGrid w:val="0"/>
          <w:sz w:val="24"/>
          <w:szCs w:val="24"/>
        </w:rPr>
        <w:br/>
      </w:r>
      <w:r w:rsidRPr="00F96B26">
        <w:rPr>
          <w:rFonts w:ascii="Arial" w:hAnsi="Arial" w:cs="Arial"/>
          <w:snapToGrid w:val="0"/>
          <w:sz w:val="24"/>
          <w:szCs w:val="24"/>
        </w:rPr>
        <w:t>z instalacji (w miejscu widocznym), przed dokonaniem odbioru dane</w:t>
      </w:r>
      <w:r w:rsidR="00481119">
        <w:rPr>
          <w:rFonts w:ascii="Arial" w:hAnsi="Arial" w:cs="Arial"/>
          <w:snapToGrid w:val="0"/>
          <w:sz w:val="24"/>
          <w:szCs w:val="24"/>
        </w:rPr>
        <w:t>go Magaz</w:t>
      </w:r>
      <w:r w:rsidR="00417701">
        <w:rPr>
          <w:rFonts w:ascii="Arial" w:hAnsi="Arial" w:cs="Arial"/>
          <w:snapToGrid w:val="0"/>
          <w:sz w:val="24"/>
          <w:szCs w:val="24"/>
        </w:rPr>
        <w:t>y</w:t>
      </w:r>
      <w:r w:rsidR="00481119">
        <w:rPr>
          <w:rFonts w:ascii="Arial" w:hAnsi="Arial" w:cs="Arial"/>
          <w:snapToGrid w:val="0"/>
          <w:sz w:val="24"/>
          <w:szCs w:val="24"/>
        </w:rPr>
        <w:t>nu</w:t>
      </w:r>
      <w:r w:rsidRPr="00F96B26">
        <w:rPr>
          <w:rFonts w:ascii="Arial" w:hAnsi="Arial" w:cs="Arial"/>
          <w:snapToGrid w:val="0"/>
          <w:sz w:val="24"/>
          <w:szCs w:val="24"/>
        </w:rPr>
        <w:t xml:space="preserve"> przez Zamawiającego. </w:t>
      </w:r>
    </w:p>
    <w:p w14:paraId="344A5840" w14:textId="77777777" w:rsidR="00C96BDD" w:rsidRPr="00F96B26" w:rsidRDefault="00C96BDD" w:rsidP="002D7E62">
      <w:pPr>
        <w:widowControl w:val="0"/>
        <w:numPr>
          <w:ilvl w:val="3"/>
          <w:numId w:val="5"/>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zorganizuje na własny koszt oraz na własną odpowiedzialność zaplecze magazynowe i socjalne dla osób koordynujących i kierujących robotami, a także osób wykonujących bezpośrednio roboty związane z realizacją Inwestycji.</w:t>
      </w:r>
    </w:p>
    <w:p w14:paraId="23284C52" w14:textId="77777777" w:rsidR="00C96BDD" w:rsidRPr="00F96B26" w:rsidRDefault="00C96BDD" w:rsidP="002D7E62">
      <w:pPr>
        <w:widowControl w:val="0"/>
        <w:tabs>
          <w:tab w:val="left" w:pos="540"/>
        </w:tabs>
        <w:spacing w:after="120" w:line="240" w:lineRule="auto"/>
        <w:jc w:val="both"/>
        <w:rPr>
          <w:rFonts w:ascii="Arial" w:hAnsi="Arial" w:cs="Arial"/>
          <w:snapToGrid w:val="0"/>
          <w:sz w:val="24"/>
          <w:szCs w:val="24"/>
        </w:rPr>
      </w:pPr>
    </w:p>
    <w:p w14:paraId="5C049AB0" w14:textId="77777777" w:rsidR="00C96BDD" w:rsidRPr="00F96B26" w:rsidRDefault="00C96BDD" w:rsidP="002D7E62">
      <w:pPr>
        <w:keepNext/>
        <w:spacing w:after="120" w:line="240" w:lineRule="auto"/>
        <w:outlineLvl w:val="2"/>
        <w:rPr>
          <w:rFonts w:ascii="Arial" w:hAnsi="Arial" w:cs="Arial"/>
          <w:b/>
          <w:bCs/>
          <w:snapToGrid w:val="0"/>
          <w:sz w:val="24"/>
          <w:szCs w:val="24"/>
        </w:rPr>
      </w:pPr>
      <w:bookmarkStart w:id="18" w:name="_Toc419677520"/>
      <w:bookmarkStart w:id="19" w:name="_Toc311403196"/>
      <w:r w:rsidRPr="00F96B26">
        <w:rPr>
          <w:rFonts w:ascii="Arial" w:hAnsi="Arial" w:cs="Arial"/>
          <w:b/>
          <w:bCs/>
          <w:snapToGrid w:val="0"/>
          <w:sz w:val="24"/>
          <w:szCs w:val="24"/>
        </w:rPr>
        <w:t>4.4</w:t>
      </w:r>
      <w:r w:rsidRPr="00F96B26">
        <w:rPr>
          <w:rFonts w:ascii="Arial" w:hAnsi="Arial" w:cs="Arial"/>
          <w:b/>
          <w:bCs/>
          <w:snapToGrid w:val="0"/>
          <w:sz w:val="24"/>
          <w:szCs w:val="24"/>
        </w:rPr>
        <w:tab/>
        <w:t>Realizacja Inwestycji</w:t>
      </w:r>
      <w:bookmarkEnd w:id="18"/>
      <w:bookmarkEnd w:id="19"/>
    </w:p>
    <w:p w14:paraId="37AF34EB" w14:textId="3983E38B" w:rsidR="00C96BDD" w:rsidRDefault="00C96BDD" w:rsidP="002D7E62">
      <w:pPr>
        <w:widowControl w:val="0"/>
        <w:numPr>
          <w:ilvl w:val="3"/>
          <w:numId w:val="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wkroczy na teren poszczególnych budynków objętych Inwestycją na podstawie wskazania Zamawiającego i po podpisaniu protokołu przejęcia terenu</w:t>
      </w:r>
      <w:r w:rsidR="00247E42">
        <w:rPr>
          <w:rFonts w:ascii="Arial" w:hAnsi="Arial" w:cs="Arial"/>
          <w:snapToGrid w:val="0"/>
          <w:sz w:val="24"/>
          <w:szCs w:val="24"/>
        </w:rPr>
        <w:t>,</w:t>
      </w:r>
      <w:r w:rsidR="00936EC3">
        <w:rPr>
          <w:rFonts w:ascii="Arial" w:hAnsi="Arial" w:cs="Arial"/>
          <w:snapToGrid w:val="0"/>
          <w:sz w:val="24"/>
          <w:szCs w:val="24"/>
        </w:rPr>
        <w:t xml:space="preserve"> w obecności Inspektora Nadzoru. Inspektor Nadzoru podczas przejęcia terenu zaakceptuje przedstawiony przez Wykonawcę szkic rozmieszczenia urządzeń, trasę prowadzenia przewodów. Szkic rozmieszczenia urządzeń zostanie zaakceptowany przez Właściciela nieruchomości</w:t>
      </w:r>
      <w:r w:rsidR="00247E42">
        <w:rPr>
          <w:rFonts w:ascii="Arial" w:hAnsi="Arial" w:cs="Arial"/>
          <w:snapToGrid w:val="0"/>
          <w:sz w:val="24"/>
          <w:szCs w:val="24"/>
        </w:rPr>
        <w:t xml:space="preserve">, która to akceptacja nie zwalnia Wykonawcy z odpowiedzialności za należyte wykonanie </w:t>
      </w:r>
      <w:r w:rsidR="00481119">
        <w:rPr>
          <w:rFonts w:ascii="Arial" w:hAnsi="Arial" w:cs="Arial"/>
          <w:snapToGrid w:val="0"/>
          <w:sz w:val="24"/>
          <w:szCs w:val="24"/>
        </w:rPr>
        <w:t>Magazynu</w:t>
      </w:r>
      <w:r w:rsidR="00247E42">
        <w:rPr>
          <w:rFonts w:ascii="Arial" w:hAnsi="Arial" w:cs="Arial"/>
          <w:snapToGrid w:val="0"/>
          <w:sz w:val="24"/>
          <w:szCs w:val="24"/>
        </w:rPr>
        <w:t>, w tym zgodne z wymaganiami SWZ, przepis</w:t>
      </w:r>
      <w:r w:rsidR="003175ED">
        <w:rPr>
          <w:rFonts w:ascii="Arial" w:hAnsi="Arial" w:cs="Arial"/>
          <w:snapToGrid w:val="0"/>
          <w:sz w:val="24"/>
          <w:szCs w:val="24"/>
        </w:rPr>
        <w:t>ów</w:t>
      </w:r>
      <w:r w:rsidR="00247E42">
        <w:rPr>
          <w:rFonts w:ascii="Arial" w:hAnsi="Arial" w:cs="Arial"/>
          <w:snapToGrid w:val="0"/>
          <w:sz w:val="24"/>
          <w:szCs w:val="24"/>
        </w:rPr>
        <w:t xml:space="preserve"> prawa i zasad wiedzy technicznej</w:t>
      </w:r>
      <w:r w:rsidR="00936EC3">
        <w:rPr>
          <w:rFonts w:ascii="Arial" w:hAnsi="Arial" w:cs="Arial"/>
          <w:snapToGrid w:val="0"/>
          <w:sz w:val="24"/>
          <w:szCs w:val="24"/>
        </w:rPr>
        <w:t>. Wykonawca dołączy szkic do protokołu odbioru częściowego</w:t>
      </w:r>
      <w:r w:rsidR="00247E42">
        <w:rPr>
          <w:rFonts w:ascii="Arial" w:hAnsi="Arial" w:cs="Arial"/>
          <w:snapToGrid w:val="0"/>
          <w:sz w:val="24"/>
          <w:szCs w:val="24"/>
        </w:rPr>
        <w:t xml:space="preserve"> dla dane</w:t>
      </w:r>
      <w:r w:rsidR="00481119">
        <w:rPr>
          <w:rFonts w:ascii="Arial" w:hAnsi="Arial" w:cs="Arial"/>
          <w:snapToGrid w:val="0"/>
          <w:sz w:val="24"/>
          <w:szCs w:val="24"/>
        </w:rPr>
        <w:t>go Magazynu</w:t>
      </w:r>
      <w:r w:rsidR="00936EC3">
        <w:rPr>
          <w:rFonts w:ascii="Arial" w:hAnsi="Arial" w:cs="Arial"/>
          <w:snapToGrid w:val="0"/>
          <w:sz w:val="24"/>
          <w:szCs w:val="24"/>
        </w:rPr>
        <w:t>.</w:t>
      </w:r>
      <w:r w:rsidR="00247E42">
        <w:rPr>
          <w:rFonts w:ascii="Arial" w:hAnsi="Arial" w:cs="Arial"/>
          <w:snapToGrid w:val="0"/>
          <w:sz w:val="24"/>
          <w:szCs w:val="24"/>
        </w:rPr>
        <w:t xml:space="preserve"> </w:t>
      </w:r>
      <w:r w:rsidRPr="00F96B26">
        <w:rPr>
          <w:rFonts w:ascii="Arial" w:hAnsi="Arial" w:cs="Arial"/>
          <w:snapToGrid w:val="0"/>
          <w:sz w:val="24"/>
          <w:szCs w:val="24"/>
        </w:rPr>
        <w:t xml:space="preserve">Przy wejściu na teren inwestycji brygada Wykonawcy okaże właścicielowi </w:t>
      </w:r>
      <w:r w:rsidR="00177148">
        <w:rPr>
          <w:rFonts w:ascii="Arial" w:hAnsi="Arial" w:cs="Arial"/>
          <w:snapToGrid w:val="0"/>
          <w:sz w:val="24"/>
          <w:szCs w:val="24"/>
        </w:rPr>
        <w:t xml:space="preserve">na wezwanie </w:t>
      </w:r>
      <w:r w:rsidRPr="00F96B26">
        <w:rPr>
          <w:rFonts w:ascii="Arial" w:hAnsi="Arial" w:cs="Arial"/>
          <w:snapToGrid w:val="0"/>
          <w:sz w:val="24"/>
          <w:szCs w:val="24"/>
        </w:rPr>
        <w:t xml:space="preserve">nieruchomości lub innej uprawnionej osobie imienne upoważnienie wydane przez Zamawiającego. </w:t>
      </w:r>
      <w:r w:rsidR="00177148">
        <w:rPr>
          <w:rFonts w:ascii="Arial" w:hAnsi="Arial" w:cs="Arial"/>
          <w:snapToGrid w:val="0"/>
          <w:sz w:val="24"/>
          <w:szCs w:val="24"/>
        </w:rPr>
        <w:t xml:space="preserve">Upoważnienia będą umieszczone </w:t>
      </w:r>
      <w:r w:rsidR="00F81630">
        <w:rPr>
          <w:rFonts w:ascii="Arial" w:hAnsi="Arial" w:cs="Arial"/>
          <w:snapToGrid w:val="0"/>
          <w:sz w:val="24"/>
          <w:szCs w:val="24"/>
        </w:rPr>
        <w:t xml:space="preserve">w </w:t>
      </w:r>
      <w:r w:rsidR="00177148">
        <w:rPr>
          <w:rFonts w:ascii="Arial" w:hAnsi="Arial" w:cs="Arial"/>
          <w:snapToGrid w:val="0"/>
          <w:sz w:val="24"/>
          <w:szCs w:val="24"/>
        </w:rPr>
        <w:t>widocznym  miejscu za szybą pojazdu należ</w:t>
      </w:r>
      <w:r w:rsidR="00F81630">
        <w:rPr>
          <w:rFonts w:ascii="Arial" w:hAnsi="Arial" w:cs="Arial"/>
          <w:snapToGrid w:val="0"/>
          <w:sz w:val="24"/>
          <w:szCs w:val="24"/>
        </w:rPr>
        <w:t>ą</w:t>
      </w:r>
      <w:r w:rsidR="00177148">
        <w:rPr>
          <w:rFonts w:ascii="Arial" w:hAnsi="Arial" w:cs="Arial"/>
          <w:snapToGrid w:val="0"/>
          <w:sz w:val="24"/>
          <w:szCs w:val="24"/>
        </w:rPr>
        <w:t xml:space="preserve">cego do brygady.   </w:t>
      </w:r>
    </w:p>
    <w:p w14:paraId="7A27F2E6" w14:textId="6EDC34B3" w:rsidR="00495991" w:rsidRPr="00495991" w:rsidRDefault="00495991" w:rsidP="00495991">
      <w:pPr>
        <w:widowControl w:val="0"/>
        <w:tabs>
          <w:tab w:val="left" w:pos="540"/>
        </w:tabs>
        <w:spacing w:after="120" w:line="240" w:lineRule="auto"/>
        <w:ind w:left="540"/>
        <w:jc w:val="both"/>
        <w:rPr>
          <w:rFonts w:ascii="Arial" w:hAnsi="Arial" w:cs="Arial"/>
          <w:snapToGrid w:val="0"/>
          <w:sz w:val="24"/>
          <w:szCs w:val="24"/>
        </w:rPr>
      </w:pPr>
      <w:r w:rsidRPr="00495991">
        <w:rPr>
          <w:rFonts w:ascii="Arial" w:hAnsi="Arial" w:cs="Arial"/>
          <w:snapToGrid w:val="0"/>
          <w:sz w:val="24"/>
          <w:szCs w:val="24"/>
        </w:rPr>
        <w:t>Gdy przewidywane miejsce montażu znajduje się poniżej poziomu ter</w:t>
      </w:r>
      <w:r w:rsidR="00417701">
        <w:rPr>
          <w:rFonts w:ascii="Arial" w:hAnsi="Arial" w:cs="Arial"/>
          <w:snapToGrid w:val="0"/>
          <w:sz w:val="24"/>
          <w:szCs w:val="24"/>
        </w:rPr>
        <w:t>e</w:t>
      </w:r>
      <w:r w:rsidRPr="00495991">
        <w:rPr>
          <w:rFonts w:ascii="Arial" w:hAnsi="Arial" w:cs="Arial"/>
          <w:snapToGrid w:val="0"/>
          <w:sz w:val="24"/>
          <w:szCs w:val="24"/>
        </w:rPr>
        <w:t>nu otaczającego  i w związku z tym może dojść  do  wlania się wody do pomieszczenia</w:t>
      </w:r>
      <w:r>
        <w:rPr>
          <w:rFonts w:ascii="Arial" w:hAnsi="Arial" w:cs="Arial"/>
          <w:snapToGrid w:val="0"/>
          <w:sz w:val="24"/>
          <w:szCs w:val="24"/>
        </w:rPr>
        <w:t>,</w:t>
      </w:r>
      <w:r w:rsidRPr="00495991">
        <w:rPr>
          <w:rFonts w:ascii="Arial" w:hAnsi="Arial" w:cs="Arial"/>
          <w:snapToGrid w:val="0"/>
          <w:sz w:val="24"/>
          <w:szCs w:val="24"/>
        </w:rPr>
        <w:t xml:space="preserve"> w którym  planuje się montaż magazynu</w:t>
      </w:r>
      <w:r>
        <w:rPr>
          <w:rFonts w:ascii="Arial" w:hAnsi="Arial" w:cs="Arial"/>
          <w:snapToGrid w:val="0"/>
          <w:sz w:val="24"/>
          <w:szCs w:val="24"/>
        </w:rPr>
        <w:t>, Wykonawca zapewni zamontowanie Magazynu</w:t>
      </w:r>
      <w:r w:rsidRPr="00495991">
        <w:rPr>
          <w:rFonts w:ascii="Arial" w:hAnsi="Arial" w:cs="Arial"/>
          <w:snapToGrid w:val="0"/>
          <w:sz w:val="24"/>
          <w:szCs w:val="24"/>
        </w:rPr>
        <w:t xml:space="preserve"> na ścianie w sposób uniemożliwiający jego zalanie przy użyciu fabrycznych mocowań.</w:t>
      </w:r>
    </w:p>
    <w:p w14:paraId="3DFAC055" w14:textId="06D7F15B" w:rsidR="00C96BDD" w:rsidRPr="00F96B26" w:rsidRDefault="00C96BDD" w:rsidP="002D7E62">
      <w:pPr>
        <w:widowControl w:val="0"/>
        <w:numPr>
          <w:ilvl w:val="3"/>
          <w:numId w:val="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 przypadku uzyskania pozytywnego wyniku przedmiotowej analizy, protokół z przeprowadzonej analizy stanowić będzie załącznik do protokołu odbioru danej częś</w:t>
      </w:r>
      <w:r w:rsidR="001934E6">
        <w:rPr>
          <w:rFonts w:ascii="Arial" w:hAnsi="Arial" w:cs="Arial"/>
          <w:snapToGrid w:val="0"/>
          <w:sz w:val="24"/>
          <w:szCs w:val="24"/>
        </w:rPr>
        <w:t>ci robót w zakresie Inwestycji.</w:t>
      </w:r>
    </w:p>
    <w:p w14:paraId="57B14290" w14:textId="77777777" w:rsidR="00C96BDD" w:rsidRPr="00F96B26" w:rsidRDefault="00C96BDD" w:rsidP="002D7E62">
      <w:pPr>
        <w:widowControl w:val="0"/>
        <w:numPr>
          <w:ilvl w:val="3"/>
          <w:numId w:val="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Przed rozpoczęciem robót w danym obiekcie w zakresie Inwestycji Wykonawca uzyska pisemne oświadczenie od właściciela nieruchomości, iż: </w:t>
      </w:r>
    </w:p>
    <w:p w14:paraId="4653654E" w14:textId="00C70B1D" w:rsidR="00C96BDD" w:rsidRPr="00F96B26" w:rsidRDefault="00481119" w:rsidP="002D7E62">
      <w:pPr>
        <w:widowControl w:val="0"/>
        <w:numPr>
          <w:ilvl w:val="0"/>
          <w:numId w:val="7"/>
        </w:numPr>
        <w:tabs>
          <w:tab w:val="left" w:pos="540"/>
        </w:tabs>
        <w:spacing w:after="120" w:line="240" w:lineRule="auto"/>
        <w:ind w:hanging="333"/>
        <w:jc w:val="both"/>
        <w:rPr>
          <w:rFonts w:ascii="Arial" w:hAnsi="Arial" w:cs="Arial"/>
          <w:snapToGrid w:val="0"/>
          <w:sz w:val="24"/>
          <w:szCs w:val="24"/>
        </w:rPr>
      </w:pPr>
      <w:r>
        <w:rPr>
          <w:rFonts w:ascii="Arial" w:hAnsi="Arial" w:cs="Arial"/>
          <w:snapToGrid w:val="0"/>
          <w:sz w:val="24"/>
          <w:szCs w:val="24"/>
        </w:rPr>
        <w:t>Magazyn i instalacja</w:t>
      </w:r>
      <w:r w:rsidRPr="00F96B26">
        <w:rPr>
          <w:rFonts w:ascii="Arial" w:hAnsi="Arial" w:cs="Arial"/>
          <w:snapToGrid w:val="0"/>
          <w:sz w:val="24"/>
          <w:szCs w:val="24"/>
        </w:rPr>
        <w:t xml:space="preserve"> </w:t>
      </w:r>
      <w:r w:rsidR="00C96BDD" w:rsidRPr="00F96B26">
        <w:rPr>
          <w:rFonts w:ascii="Arial" w:hAnsi="Arial" w:cs="Arial"/>
          <w:snapToGrid w:val="0"/>
          <w:sz w:val="24"/>
          <w:szCs w:val="24"/>
        </w:rPr>
        <w:t>nie będ</w:t>
      </w:r>
      <w:r>
        <w:rPr>
          <w:rFonts w:ascii="Arial" w:hAnsi="Arial" w:cs="Arial"/>
          <w:snapToGrid w:val="0"/>
          <w:sz w:val="24"/>
          <w:szCs w:val="24"/>
        </w:rPr>
        <w:t>ą</w:t>
      </w:r>
      <w:r w:rsidR="00C96BDD" w:rsidRPr="00F96B26">
        <w:rPr>
          <w:rFonts w:ascii="Arial" w:hAnsi="Arial" w:cs="Arial"/>
          <w:snapToGrid w:val="0"/>
          <w:sz w:val="24"/>
          <w:szCs w:val="24"/>
        </w:rPr>
        <w:t xml:space="preserve"> wykorzystywan</w:t>
      </w:r>
      <w:r>
        <w:rPr>
          <w:rFonts w:ascii="Arial" w:hAnsi="Arial" w:cs="Arial"/>
          <w:snapToGrid w:val="0"/>
          <w:sz w:val="24"/>
          <w:szCs w:val="24"/>
        </w:rPr>
        <w:t>e</w:t>
      </w:r>
      <w:r w:rsidR="00C96BDD" w:rsidRPr="00F96B26">
        <w:rPr>
          <w:rFonts w:ascii="Arial" w:hAnsi="Arial" w:cs="Arial"/>
          <w:snapToGrid w:val="0"/>
          <w:sz w:val="24"/>
          <w:szCs w:val="24"/>
        </w:rPr>
        <w:t xml:space="preserve"> na cele związane z działalnością gospodarczą</w:t>
      </w:r>
      <w:r w:rsidR="005A6108">
        <w:rPr>
          <w:rFonts w:ascii="Arial" w:hAnsi="Arial" w:cs="Arial"/>
          <w:snapToGrid w:val="0"/>
          <w:sz w:val="24"/>
          <w:szCs w:val="24"/>
        </w:rPr>
        <w:t xml:space="preserve">, w obrębie nieruchomości nie zarejestrowano  żadnej  działalności, </w:t>
      </w:r>
      <w:r w:rsidR="00F81630">
        <w:rPr>
          <w:rFonts w:ascii="Arial" w:hAnsi="Arial" w:cs="Arial"/>
          <w:snapToGrid w:val="0"/>
          <w:sz w:val="24"/>
          <w:szCs w:val="24"/>
        </w:rPr>
        <w:t xml:space="preserve">w chwili podpisywania oświadczenia </w:t>
      </w:r>
      <w:r w:rsidR="005A6108">
        <w:rPr>
          <w:rFonts w:ascii="Arial" w:hAnsi="Arial" w:cs="Arial"/>
          <w:snapToGrid w:val="0"/>
          <w:sz w:val="24"/>
          <w:szCs w:val="24"/>
        </w:rPr>
        <w:t xml:space="preserve">nie jest prowadzony wynajem pokoi jak i </w:t>
      </w:r>
      <w:r w:rsidR="00F81630">
        <w:rPr>
          <w:rFonts w:ascii="Arial" w:hAnsi="Arial" w:cs="Arial"/>
          <w:snapToGrid w:val="0"/>
          <w:sz w:val="24"/>
          <w:szCs w:val="24"/>
        </w:rPr>
        <w:t>nie będzie prowadzony</w:t>
      </w:r>
      <w:r w:rsidR="005A6108">
        <w:rPr>
          <w:rFonts w:ascii="Arial" w:hAnsi="Arial" w:cs="Arial"/>
          <w:snapToGrid w:val="0"/>
          <w:sz w:val="24"/>
          <w:szCs w:val="24"/>
        </w:rPr>
        <w:t xml:space="preserve"> w okresie 10 lat od daty zakończenia realizacji inwestycji</w:t>
      </w:r>
    </w:p>
    <w:p w14:paraId="086236C2" w14:textId="58D56555" w:rsidR="00C96BDD" w:rsidRPr="00F96B26" w:rsidRDefault="00C96BDD" w:rsidP="002D7E62">
      <w:pPr>
        <w:widowControl w:val="0"/>
        <w:numPr>
          <w:ilvl w:val="0"/>
          <w:numId w:val="7"/>
        </w:numPr>
        <w:tabs>
          <w:tab w:val="left" w:pos="540"/>
        </w:tabs>
        <w:spacing w:after="120" w:line="240" w:lineRule="auto"/>
        <w:ind w:hanging="333"/>
        <w:jc w:val="both"/>
        <w:rPr>
          <w:rFonts w:ascii="Arial" w:hAnsi="Arial" w:cs="Arial"/>
          <w:snapToGrid w:val="0"/>
          <w:sz w:val="24"/>
          <w:szCs w:val="24"/>
        </w:rPr>
      </w:pPr>
      <w:r w:rsidRPr="00F96B26">
        <w:rPr>
          <w:rFonts w:ascii="Arial" w:hAnsi="Arial" w:cs="Arial"/>
          <w:snapToGrid w:val="0"/>
          <w:sz w:val="24"/>
          <w:szCs w:val="24"/>
        </w:rPr>
        <w:t xml:space="preserve">zapoznał się on z </w:t>
      </w:r>
      <w:r w:rsidR="00936EC3">
        <w:rPr>
          <w:rFonts w:ascii="Arial" w:hAnsi="Arial" w:cs="Arial"/>
          <w:snapToGrid w:val="0"/>
          <w:sz w:val="24"/>
          <w:szCs w:val="24"/>
        </w:rPr>
        <w:t>koncepcją prowadzonych prac</w:t>
      </w:r>
      <w:r w:rsidRPr="00F96B26">
        <w:rPr>
          <w:rFonts w:ascii="Arial" w:hAnsi="Arial" w:cs="Arial"/>
          <w:snapToGrid w:val="0"/>
          <w:sz w:val="24"/>
          <w:szCs w:val="24"/>
        </w:rPr>
        <w:t xml:space="preserve">, zakresem robót, </w:t>
      </w:r>
      <w:r w:rsidR="00530D71">
        <w:rPr>
          <w:rFonts w:ascii="Arial" w:hAnsi="Arial" w:cs="Arial"/>
          <w:snapToGrid w:val="0"/>
          <w:sz w:val="24"/>
          <w:szCs w:val="24"/>
        </w:rPr>
        <w:t xml:space="preserve">szkicem rozmieszczenia urządzeń i trasą przeprowadzenia przewodów, </w:t>
      </w:r>
      <w:r w:rsidRPr="00F96B26">
        <w:rPr>
          <w:rFonts w:ascii="Arial" w:hAnsi="Arial" w:cs="Arial"/>
          <w:snapToGrid w:val="0"/>
          <w:sz w:val="24"/>
          <w:szCs w:val="24"/>
        </w:rPr>
        <w:t xml:space="preserve">harmonogramem </w:t>
      </w:r>
      <w:r w:rsidRPr="00F96B26">
        <w:rPr>
          <w:rFonts w:ascii="Arial" w:hAnsi="Arial" w:cs="Arial"/>
          <w:snapToGrid w:val="0"/>
          <w:sz w:val="24"/>
          <w:szCs w:val="24"/>
        </w:rPr>
        <w:lastRenderedPageBreak/>
        <w:t>realizacji zadania w zakresie Inwestycji w obrębie nieruchomości której jest właścicielem</w:t>
      </w:r>
      <w:r w:rsidR="001934E6">
        <w:rPr>
          <w:rFonts w:ascii="Arial" w:hAnsi="Arial" w:cs="Arial"/>
          <w:snapToGrid w:val="0"/>
          <w:sz w:val="24"/>
          <w:szCs w:val="24"/>
        </w:rPr>
        <w:t>;</w:t>
      </w:r>
    </w:p>
    <w:p w14:paraId="3ADB66A6" w14:textId="330516FB" w:rsidR="00C96BDD" w:rsidRDefault="00C96BDD" w:rsidP="002D7E62">
      <w:pPr>
        <w:widowControl w:val="0"/>
        <w:numPr>
          <w:ilvl w:val="0"/>
          <w:numId w:val="7"/>
        </w:numPr>
        <w:tabs>
          <w:tab w:val="left" w:pos="540"/>
        </w:tabs>
        <w:spacing w:after="120" w:line="240" w:lineRule="auto"/>
        <w:ind w:hanging="333"/>
        <w:jc w:val="both"/>
        <w:rPr>
          <w:rFonts w:ascii="Arial" w:hAnsi="Arial" w:cs="Arial"/>
          <w:snapToGrid w:val="0"/>
          <w:sz w:val="24"/>
          <w:szCs w:val="24"/>
        </w:rPr>
      </w:pPr>
      <w:r w:rsidRPr="00F96B26">
        <w:rPr>
          <w:rFonts w:ascii="Arial" w:hAnsi="Arial" w:cs="Arial"/>
          <w:snapToGrid w:val="0"/>
          <w:sz w:val="24"/>
          <w:szCs w:val="24"/>
        </w:rPr>
        <w:t xml:space="preserve">posiada aktualny tytuł prawny do nieruchomości umożliwiający montaż </w:t>
      </w:r>
      <w:r w:rsidR="00481119">
        <w:rPr>
          <w:rFonts w:ascii="Arial" w:hAnsi="Arial" w:cs="Arial"/>
          <w:snapToGrid w:val="0"/>
          <w:sz w:val="24"/>
          <w:szCs w:val="24"/>
        </w:rPr>
        <w:t>Magazynu</w:t>
      </w:r>
      <w:r w:rsidR="00481119" w:rsidRPr="00F96B26">
        <w:rPr>
          <w:rFonts w:ascii="Arial" w:hAnsi="Arial" w:cs="Arial"/>
          <w:snapToGrid w:val="0"/>
          <w:sz w:val="24"/>
          <w:szCs w:val="24"/>
        </w:rPr>
        <w:t xml:space="preserve"> </w:t>
      </w:r>
      <w:r w:rsidRPr="00F96B26">
        <w:rPr>
          <w:rFonts w:ascii="Arial" w:hAnsi="Arial" w:cs="Arial"/>
          <w:snapToGrid w:val="0"/>
          <w:sz w:val="24"/>
          <w:szCs w:val="24"/>
        </w:rPr>
        <w:t>i działa  w imieniu pozostałych osób posiadających tytuł prawny do nieruchomości  jeżeli nie</w:t>
      </w:r>
      <w:r w:rsidR="001934E6">
        <w:rPr>
          <w:rFonts w:ascii="Arial" w:hAnsi="Arial" w:cs="Arial"/>
          <w:snapToGrid w:val="0"/>
          <w:sz w:val="24"/>
          <w:szCs w:val="24"/>
        </w:rPr>
        <w:t>ruchomość stanowi współwłasność.</w:t>
      </w:r>
    </w:p>
    <w:p w14:paraId="1CF7C183" w14:textId="6B4BAF78" w:rsidR="005A6108" w:rsidRPr="00F96B26" w:rsidRDefault="005A6108" w:rsidP="002D7E62">
      <w:pPr>
        <w:widowControl w:val="0"/>
        <w:numPr>
          <w:ilvl w:val="0"/>
          <w:numId w:val="7"/>
        </w:numPr>
        <w:tabs>
          <w:tab w:val="left" w:pos="540"/>
        </w:tabs>
        <w:spacing w:after="120" w:line="240" w:lineRule="auto"/>
        <w:ind w:hanging="333"/>
        <w:jc w:val="both"/>
        <w:rPr>
          <w:rFonts w:ascii="Arial" w:hAnsi="Arial" w:cs="Arial"/>
          <w:snapToGrid w:val="0"/>
          <w:sz w:val="24"/>
          <w:szCs w:val="24"/>
        </w:rPr>
      </w:pPr>
      <w:r>
        <w:rPr>
          <w:rFonts w:ascii="Arial" w:hAnsi="Arial" w:cs="Arial"/>
          <w:snapToGrid w:val="0"/>
          <w:sz w:val="24"/>
          <w:szCs w:val="24"/>
        </w:rPr>
        <w:t xml:space="preserve">W miejscu montażu instalacji magazynów energii spełnione będą stale  wymogi producenta </w:t>
      </w:r>
      <w:r w:rsidR="00F81630">
        <w:rPr>
          <w:rFonts w:ascii="Arial" w:hAnsi="Arial" w:cs="Arial"/>
          <w:snapToGrid w:val="0"/>
          <w:sz w:val="24"/>
          <w:szCs w:val="24"/>
        </w:rPr>
        <w:t xml:space="preserve">Magazynu </w:t>
      </w:r>
      <w:r>
        <w:rPr>
          <w:rFonts w:ascii="Arial" w:hAnsi="Arial" w:cs="Arial"/>
          <w:snapToGrid w:val="0"/>
          <w:sz w:val="24"/>
          <w:szCs w:val="24"/>
        </w:rPr>
        <w:t>w zakresie temperatury (z reguły temperatura dodatnia nie wyższa niż 30 stopni</w:t>
      </w:r>
      <w:r w:rsidR="00F81630">
        <w:rPr>
          <w:rFonts w:ascii="Arial" w:hAnsi="Arial" w:cs="Arial"/>
          <w:snapToGrid w:val="0"/>
          <w:sz w:val="24"/>
          <w:szCs w:val="24"/>
        </w:rPr>
        <w:t xml:space="preserve"> Celsjusza).</w:t>
      </w:r>
      <w:r>
        <w:rPr>
          <w:rFonts w:ascii="Arial" w:hAnsi="Arial" w:cs="Arial"/>
          <w:snapToGrid w:val="0"/>
          <w:sz w:val="24"/>
          <w:szCs w:val="24"/>
        </w:rPr>
        <w:t xml:space="preserve"> </w:t>
      </w:r>
    </w:p>
    <w:p w14:paraId="0DFDD4A9" w14:textId="777E350E" w:rsidR="00C42FAC" w:rsidRDefault="00C96BDD" w:rsidP="002D7E62">
      <w:pPr>
        <w:widowControl w:val="0"/>
        <w:tabs>
          <w:tab w:val="left" w:pos="540"/>
        </w:tabs>
        <w:spacing w:after="120" w:line="240" w:lineRule="auto"/>
        <w:ind w:left="540"/>
        <w:jc w:val="both"/>
        <w:rPr>
          <w:rFonts w:ascii="Arial" w:hAnsi="Arial" w:cs="Arial"/>
          <w:snapToGrid w:val="0"/>
          <w:sz w:val="24"/>
          <w:szCs w:val="24"/>
        </w:rPr>
      </w:pPr>
      <w:r w:rsidRPr="00F96B26">
        <w:rPr>
          <w:rFonts w:ascii="Arial" w:hAnsi="Arial" w:cs="Arial"/>
          <w:snapToGrid w:val="0"/>
          <w:sz w:val="24"/>
          <w:szCs w:val="24"/>
        </w:rPr>
        <w:t>Przedmiotowe oświadczenie powinno zostać złożone na formularzu według wzoru dostarczonego Wykonawcy przez Zamawiającego.</w:t>
      </w:r>
    </w:p>
    <w:p w14:paraId="5DD40F84" w14:textId="3776F9D2" w:rsidR="00C96BDD" w:rsidRPr="00F96B26" w:rsidRDefault="00C96BDD" w:rsidP="002D7E62">
      <w:pPr>
        <w:widowControl w:val="0"/>
        <w:numPr>
          <w:ilvl w:val="3"/>
          <w:numId w:val="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jest odpowiedzialny za spełnienie wymogów w zakresie bezpieczeństwa i higieny pracy oraz przepisów przeciwpożarowych podczas realizacji każdej części Inwestycji.</w:t>
      </w:r>
    </w:p>
    <w:p w14:paraId="2B6416AB" w14:textId="6A5ABDE9" w:rsidR="00C96BDD" w:rsidRPr="00F96B26" w:rsidRDefault="00C96BDD" w:rsidP="002D7E62">
      <w:pPr>
        <w:widowControl w:val="0"/>
        <w:numPr>
          <w:ilvl w:val="3"/>
          <w:numId w:val="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Wykonawca jest zobowiązany </w:t>
      </w:r>
      <w:r w:rsidR="00A0128E">
        <w:rPr>
          <w:rFonts w:ascii="Arial" w:hAnsi="Arial" w:cs="Arial"/>
          <w:snapToGrid w:val="0"/>
          <w:sz w:val="24"/>
          <w:szCs w:val="24"/>
        </w:rPr>
        <w:t xml:space="preserve">do </w:t>
      </w:r>
      <w:r w:rsidRPr="00F96B26">
        <w:rPr>
          <w:rFonts w:ascii="Arial" w:hAnsi="Arial" w:cs="Arial"/>
          <w:snapToGrid w:val="0"/>
          <w:sz w:val="24"/>
          <w:szCs w:val="24"/>
        </w:rPr>
        <w:t>zapewnieni</w:t>
      </w:r>
      <w:r w:rsidR="00A0128E">
        <w:rPr>
          <w:rFonts w:ascii="Arial" w:hAnsi="Arial" w:cs="Arial"/>
          <w:snapToGrid w:val="0"/>
          <w:sz w:val="24"/>
          <w:szCs w:val="24"/>
        </w:rPr>
        <w:t>a</w:t>
      </w:r>
      <w:r w:rsidRPr="00F96B26">
        <w:rPr>
          <w:rFonts w:ascii="Arial" w:hAnsi="Arial" w:cs="Arial"/>
          <w:snapToGrid w:val="0"/>
          <w:sz w:val="24"/>
          <w:szCs w:val="24"/>
        </w:rPr>
        <w:t xml:space="preserve"> mediów niezbędnych do realizacji Inwestycji.</w:t>
      </w:r>
    </w:p>
    <w:p w14:paraId="39C65E2F" w14:textId="3FAA95EA" w:rsidR="00C96BDD" w:rsidRPr="00F96B26" w:rsidRDefault="00C96BDD" w:rsidP="002D7E62">
      <w:pPr>
        <w:widowControl w:val="0"/>
        <w:numPr>
          <w:ilvl w:val="3"/>
          <w:numId w:val="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Od momentu przejęcia terenu robót w zakresie Inwestycji Wykonawca ponosi odpowiedzialność za znajdujące się na danym terenie mienie. Wykonawca jest zobowiązany w odpowiedni sposób zabezpieczyć teren oraz przedmioty się na nim znajdujące przed uszkodzeniami i zabrudzeniami związanymi z realizacją Inwestycji. Przed rozpoczęciem robót na danym terenie i po ich zakończeniu Wykonawca sporządzi inwentaryzację fotograficzna umożliw</w:t>
      </w:r>
      <w:r w:rsidR="00F644DA">
        <w:rPr>
          <w:rFonts w:ascii="Arial" w:hAnsi="Arial" w:cs="Arial"/>
          <w:snapToGrid w:val="0"/>
          <w:sz w:val="24"/>
          <w:szCs w:val="24"/>
        </w:rPr>
        <w:t>i</w:t>
      </w:r>
      <w:r w:rsidRPr="00F96B26">
        <w:rPr>
          <w:rFonts w:ascii="Arial" w:hAnsi="Arial" w:cs="Arial"/>
          <w:snapToGrid w:val="0"/>
          <w:sz w:val="24"/>
          <w:szCs w:val="24"/>
        </w:rPr>
        <w:t>aj</w:t>
      </w:r>
      <w:r w:rsidR="00F644DA">
        <w:rPr>
          <w:rFonts w:ascii="Arial" w:hAnsi="Arial" w:cs="Arial"/>
          <w:snapToGrid w:val="0"/>
          <w:sz w:val="24"/>
          <w:szCs w:val="24"/>
        </w:rPr>
        <w:t>ą</w:t>
      </w:r>
      <w:r w:rsidRPr="00F96B26">
        <w:rPr>
          <w:rFonts w:ascii="Arial" w:hAnsi="Arial" w:cs="Arial"/>
          <w:snapToGrid w:val="0"/>
          <w:sz w:val="24"/>
          <w:szCs w:val="24"/>
        </w:rPr>
        <w:t xml:space="preserve">cą określenie zakresu robót koniecznych do przywrócenia nieruchomości do stanu poprzedniego o którym mowa w </w:t>
      </w:r>
      <w:r w:rsidR="004C1147">
        <w:rPr>
          <w:rFonts w:ascii="Arial" w:hAnsi="Arial" w:cs="Arial"/>
          <w:snapToGrid w:val="0"/>
          <w:sz w:val="24"/>
          <w:szCs w:val="24"/>
        </w:rPr>
        <w:t>ust.</w:t>
      </w:r>
      <w:r w:rsidR="004C1147" w:rsidRPr="00F96B26">
        <w:rPr>
          <w:rFonts w:ascii="Arial" w:hAnsi="Arial" w:cs="Arial"/>
          <w:snapToGrid w:val="0"/>
          <w:sz w:val="24"/>
          <w:szCs w:val="24"/>
        </w:rPr>
        <w:t xml:space="preserve"> </w:t>
      </w:r>
      <w:r w:rsidR="004C1147">
        <w:rPr>
          <w:rFonts w:ascii="Arial" w:hAnsi="Arial" w:cs="Arial"/>
          <w:snapToGrid w:val="0"/>
          <w:sz w:val="24"/>
          <w:szCs w:val="24"/>
        </w:rPr>
        <w:t>1</w:t>
      </w:r>
      <w:r w:rsidR="00417701">
        <w:rPr>
          <w:rFonts w:ascii="Arial" w:hAnsi="Arial" w:cs="Arial"/>
          <w:snapToGrid w:val="0"/>
          <w:sz w:val="24"/>
          <w:szCs w:val="24"/>
        </w:rPr>
        <w:t>3</w:t>
      </w:r>
      <w:r w:rsidRPr="00F96B26">
        <w:rPr>
          <w:rFonts w:ascii="Arial" w:hAnsi="Arial" w:cs="Arial"/>
          <w:snapToGrid w:val="0"/>
          <w:sz w:val="24"/>
          <w:szCs w:val="24"/>
        </w:rPr>
        <w:t>.</w:t>
      </w:r>
      <w:r w:rsidR="004C1147">
        <w:rPr>
          <w:rFonts w:ascii="Arial" w:hAnsi="Arial" w:cs="Arial"/>
          <w:snapToGrid w:val="0"/>
          <w:sz w:val="24"/>
          <w:szCs w:val="24"/>
        </w:rPr>
        <w:t xml:space="preserve"> </w:t>
      </w:r>
      <w:r w:rsidRPr="00F96B26">
        <w:rPr>
          <w:rFonts w:ascii="Arial" w:hAnsi="Arial" w:cs="Arial"/>
          <w:snapToGrid w:val="0"/>
          <w:sz w:val="24"/>
          <w:szCs w:val="24"/>
        </w:rPr>
        <w:t xml:space="preserve">Dokumentację fotograficzną wykonawca przekaże </w:t>
      </w:r>
      <w:r w:rsidR="001934E6">
        <w:rPr>
          <w:rFonts w:ascii="Arial" w:hAnsi="Arial" w:cs="Arial"/>
          <w:snapToGrid w:val="0"/>
          <w:sz w:val="24"/>
          <w:szCs w:val="24"/>
        </w:rPr>
        <w:t>Z</w:t>
      </w:r>
      <w:r w:rsidRPr="00F96B26">
        <w:rPr>
          <w:rFonts w:ascii="Arial" w:hAnsi="Arial" w:cs="Arial"/>
          <w:snapToGrid w:val="0"/>
          <w:sz w:val="24"/>
          <w:szCs w:val="24"/>
        </w:rPr>
        <w:t>amawiając</w:t>
      </w:r>
      <w:r w:rsidR="00A0128E">
        <w:rPr>
          <w:rFonts w:ascii="Arial" w:hAnsi="Arial" w:cs="Arial"/>
          <w:snapToGrid w:val="0"/>
          <w:sz w:val="24"/>
          <w:szCs w:val="24"/>
        </w:rPr>
        <w:t>emu wraz protokołami odbiorów częściowych</w:t>
      </w:r>
      <w:r w:rsidR="00DF584B">
        <w:rPr>
          <w:rFonts w:ascii="Arial" w:hAnsi="Arial" w:cs="Arial"/>
          <w:snapToGrid w:val="0"/>
          <w:sz w:val="24"/>
          <w:szCs w:val="24"/>
        </w:rPr>
        <w:t xml:space="preserve"> w postaci papierowej (kolorowe wydruki, format do dwóch zdjęć na karcie A4)</w:t>
      </w:r>
      <w:r w:rsidRPr="00F96B26">
        <w:rPr>
          <w:rFonts w:ascii="Arial" w:hAnsi="Arial" w:cs="Arial"/>
          <w:snapToGrid w:val="0"/>
          <w:sz w:val="24"/>
          <w:szCs w:val="24"/>
        </w:rPr>
        <w:t xml:space="preserve">. </w:t>
      </w:r>
      <w:r w:rsidR="00A0128E">
        <w:rPr>
          <w:rFonts w:ascii="Arial" w:hAnsi="Arial" w:cs="Arial"/>
          <w:snapToGrid w:val="0"/>
          <w:sz w:val="24"/>
          <w:szCs w:val="24"/>
        </w:rPr>
        <w:t xml:space="preserve">Brak dokumentacji fotograficznej będzie podstawą odrzucenia dokumentacji </w:t>
      </w:r>
      <w:r w:rsidR="00530D71">
        <w:rPr>
          <w:rFonts w:ascii="Arial" w:hAnsi="Arial" w:cs="Arial"/>
          <w:snapToGrid w:val="0"/>
          <w:sz w:val="24"/>
          <w:szCs w:val="24"/>
        </w:rPr>
        <w:t>odbiorowej</w:t>
      </w:r>
      <w:r w:rsidR="00A0128E">
        <w:rPr>
          <w:rFonts w:ascii="Arial" w:hAnsi="Arial" w:cs="Arial"/>
          <w:snapToGrid w:val="0"/>
          <w:sz w:val="24"/>
          <w:szCs w:val="24"/>
        </w:rPr>
        <w:t xml:space="preserve">. </w:t>
      </w:r>
      <w:r w:rsidR="00DF584B">
        <w:rPr>
          <w:rFonts w:ascii="Arial" w:hAnsi="Arial" w:cs="Arial"/>
          <w:snapToGrid w:val="0"/>
          <w:sz w:val="24"/>
          <w:szCs w:val="24"/>
        </w:rPr>
        <w:t xml:space="preserve">Do rozliczenia końcowego Wykonawca przekaże komplet dokumentacji fotograficznej dla wszystkich </w:t>
      </w:r>
      <w:r w:rsidR="0021566A">
        <w:rPr>
          <w:rFonts w:ascii="Arial" w:hAnsi="Arial" w:cs="Arial"/>
          <w:snapToGrid w:val="0"/>
          <w:sz w:val="24"/>
          <w:szCs w:val="24"/>
        </w:rPr>
        <w:t xml:space="preserve">Magazynów </w:t>
      </w:r>
      <w:r w:rsidR="00DF584B">
        <w:rPr>
          <w:rFonts w:ascii="Arial" w:hAnsi="Arial" w:cs="Arial"/>
          <w:snapToGrid w:val="0"/>
          <w:sz w:val="24"/>
          <w:szCs w:val="24"/>
        </w:rPr>
        <w:t xml:space="preserve">także w postaci elektronicznej, na płytach CD lub DVD. </w:t>
      </w:r>
      <w:r w:rsidRPr="00F96B26">
        <w:rPr>
          <w:rFonts w:ascii="Arial" w:hAnsi="Arial" w:cs="Arial"/>
          <w:snapToGrid w:val="0"/>
          <w:sz w:val="24"/>
          <w:szCs w:val="24"/>
        </w:rPr>
        <w:t xml:space="preserve">Dokumentacja </w:t>
      </w:r>
      <w:r w:rsidR="00DF584B">
        <w:rPr>
          <w:rFonts w:ascii="Arial" w:hAnsi="Arial" w:cs="Arial"/>
          <w:snapToGrid w:val="0"/>
          <w:sz w:val="24"/>
          <w:szCs w:val="24"/>
        </w:rPr>
        <w:t>ta</w:t>
      </w:r>
      <w:r w:rsidR="00DF584B" w:rsidRPr="00F96B26">
        <w:rPr>
          <w:rFonts w:ascii="Arial" w:hAnsi="Arial" w:cs="Arial"/>
          <w:snapToGrid w:val="0"/>
          <w:sz w:val="24"/>
          <w:szCs w:val="24"/>
        </w:rPr>
        <w:t xml:space="preserve"> </w:t>
      </w:r>
      <w:r w:rsidRPr="00F96B26">
        <w:rPr>
          <w:rFonts w:ascii="Arial" w:hAnsi="Arial" w:cs="Arial"/>
          <w:snapToGrid w:val="0"/>
          <w:sz w:val="24"/>
          <w:szCs w:val="24"/>
        </w:rPr>
        <w:t>w opisie pliku posiadać musi dane dotyczące nieruchomości</w:t>
      </w:r>
      <w:r w:rsidR="00A0128E">
        <w:rPr>
          <w:rFonts w:ascii="Arial" w:hAnsi="Arial" w:cs="Arial"/>
          <w:snapToGrid w:val="0"/>
          <w:sz w:val="24"/>
          <w:szCs w:val="24"/>
        </w:rPr>
        <w:t xml:space="preserve">. </w:t>
      </w:r>
    </w:p>
    <w:p w14:paraId="0A181688" w14:textId="54AE32DC" w:rsidR="00C96BDD" w:rsidRPr="0035232C" w:rsidRDefault="00C96BDD" w:rsidP="002D7E62">
      <w:pPr>
        <w:widowControl w:val="0"/>
        <w:numPr>
          <w:ilvl w:val="3"/>
          <w:numId w:val="6"/>
        </w:numPr>
        <w:tabs>
          <w:tab w:val="left" w:pos="540"/>
        </w:tabs>
        <w:spacing w:after="120" w:line="240" w:lineRule="auto"/>
        <w:ind w:left="540" w:hanging="540"/>
        <w:jc w:val="both"/>
        <w:rPr>
          <w:rFonts w:ascii="Arial" w:hAnsi="Arial" w:cs="Arial"/>
          <w:strike/>
          <w:snapToGrid w:val="0"/>
          <w:sz w:val="24"/>
          <w:szCs w:val="24"/>
        </w:rPr>
      </w:pPr>
      <w:r w:rsidRPr="00F96B26">
        <w:rPr>
          <w:rFonts w:ascii="Arial" w:hAnsi="Arial" w:cs="Arial"/>
          <w:snapToGrid w:val="0"/>
          <w:sz w:val="24"/>
          <w:szCs w:val="24"/>
        </w:rPr>
        <w:t>Wykonawca zobowiązany jest utrzymywać teren objęty robotami w zakresie Inwestycji w należytym porządku oraz usuwać wszelkie zbędne urządzenia,  materiały i odpady. Wykonawca jest zobowiązany do usunięcia, wywozu oraz zagospodarowywania zgodnie z przepisami prawa wszel</w:t>
      </w:r>
      <w:r w:rsidR="001934E6">
        <w:rPr>
          <w:rFonts w:ascii="Arial" w:hAnsi="Arial" w:cs="Arial"/>
          <w:snapToGrid w:val="0"/>
          <w:sz w:val="24"/>
          <w:szCs w:val="24"/>
        </w:rPr>
        <w:t>kich zbędnych materiałów, gruzu</w:t>
      </w:r>
      <w:r w:rsidRPr="00F96B26">
        <w:rPr>
          <w:rFonts w:ascii="Arial" w:hAnsi="Arial" w:cs="Arial"/>
          <w:snapToGrid w:val="0"/>
          <w:sz w:val="24"/>
          <w:szCs w:val="24"/>
        </w:rPr>
        <w:t xml:space="preserve"> i odpadów. </w:t>
      </w:r>
    </w:p>
    <w:p w14:paraId="592510A2" w14:textId="24923EDE" w:rsidR="00C96BDD" w:rsidRPr="00387C53" w:rsidRDefault="00C96BDD" w:rsidP="002D7E62">
      <w:pPr>
        <w:widowControl w:val="0"/>
        <w:numPr>
          <w:ilvl w:val="3"/>
          <w:numId w:val="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Roboty związane z realizacją Inwestycji w obrębie pojedynczego budynku mieszkalnego nie mogą trwać dłużej niż 2 dni robocze następujące po sobie</w:t>
      </w:r>
      <w:r w:rsidR="00A41402">
        <w:rPr>
          <w:rFonts w:ascii="Arial" w:hAnsi="Arial" w:cs="Arial"/>
          <w:snapToGrid w:val="0"/>
          <w:sz w:val="24"/>
          <w:szCs w:val="24"/>
        </w:rPr>
        <w:t>.</w:t>
      </w:r>
      <w:r w:rsidRPr="00F96B26">
        <w:rPr>
          <w:rFonts w:ascii="Arial" w:hAnsi="Arial" w:cs="Arial"/>
          <w:snapToGrid w:val="0"/>
          <w:sz w:val="24"/>
          <w:szCs w:val="24"/>
        </w:rPr>
        <w:t xml:space="preserve">. Wykonawca nie przydzieli brygadzie wykonania </w:t>
      </w:r>
      <w:r w:rsidR="00481119">
        <w:rPr>
          <w:rFonts w:ascii="Arial" w:hAnsi="Arial" w:cs="Arial"/>
          <w:snapToGrid w:val="0"/>
          <w:sz w:val="24"/>
          <w:szCs w:val="24"/>
        </w:rPr>
        <w:t>kolejnego Magazynu</w:t>
      </w:r>
      <w:r w:rsidRPr="00F96B26">
        <w:rPr>
          <w:rFonts w:ascii="Arial" w:hAnsi="Arial" w:cs="Arial"/>
          <w:snapToGrid w:val="0"/>
          <w:sz w:val="24"/>
          <w:szCs w:val="24"/>
        </w:rPr>
        <w:t xml:space="preserve"> bez zakończenia wszelkich robót w obrębie wcześniej wykonywan</w:t>
      </w:r>
      <w:r w:rsidR="00481119">
        <w:rPr>
          <w:rFonts w:ascii="Arial" w:hAnsi="Arial" w:cs="Arial"/>
          <w:snapToGrid w:val="0"/>
          <w:sz w:val="24"/>
          <w:szCs w:val="24"/>
        </w:rPr>
        <w:t>ego Magazynu</w:t>
      </w:r>
      <w:r w:rsidRPr="00F96B26">
        <w:rPr>
          <w:rFonts w:ascii="Arial" w:hAnsi="Arial" w:cs="Arial"/>
          <w:snapToGrid w:val="0"/>
          <w:sz w:val="24"/>
          <w:szCs w:val="24"/>
        </w:rPr>
        <w:t xml:space="preserve"> lub ostatecznego usunięcia wszelkich stwierdzonych usterek podczas odbioru częściowego</w:t>
      </w:r>
      <w:r w:rsidR="00297BDF">
        <w:rPr>
          <w:rFonts w:ascii="Arial" w:hAnsi="Arial" w:cs="Arial"/>
          <w:snapToGrid w:val="0"/>
          <w:sz w:val="24"/>
          <w:szCs w:val="24"/>
        </w:rPr>
        <w:t>.</w:t>
      </w:r>
      <w:r w:rsidRPr="00F96B26">
        <w:rPr>
          <w:rFonts w:ascii="Arial" w:hAnsi="Arial" w:cs="Arial"/>
          <w:snapToGrid w:val="0"/>
          <w:sz w:val="24"/>
          <w:szCs w:val="24"/>
        </w:rPr>
        <w:t xml:space="preserve"> </w:t>
      </w:r>
    </w:p>
    <w:p w14:paraId="7DFBFDA6" w14:textId="75F709EE" w:rsidR="00C96BDD" w:rsidRPr="00F96B26" w:rsidRDefault="00C96BDD" w:rsidP="002D7E62">
      <w:pPr>
        <w:widowControl w:val="0"/>
        <w:numPr>
          <w:ilvl w:val="3"/>
          <w:numId w:val="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 przypadku powstania konieczności wykonania robót zamiennych </w:t>
      </w:r>
      <w:r w:rsidR="00AC3AE0">
        <w:rPr>
          <w:rFonts w:ascii="Arial" w:hAnsi="Arial" w:cs="Arial"/>
          <w:snapToGrid w:val="0"/>
          <w:sz w:val="24"/>
          <w:szCs w:val="24"/>
        </w:rPr>
        <w:t xml:space="preserve">w stosunku do dokumentacji technicznej opracowanej zgodnie z § 4.3 ust. 2. </w:t>
      </w:r>
      <w:r w:rsidRPr="00F96B26">
        <w:rPr>
          <w:rFonts w:ascii="Arial" w:hAnsi="Arial" w:cs="Arial"/>
          <w:snapToGrid w:val="0"/>
          <w:sz w:val="24"/>
          <w:szCs w:val="24"/>
        </w:rPr>
        <w:t>Wykonawca poinformuje Zamawiającego niezwłocznie pisemnie</w:t>
      </w:r>
      <w:r w:rsidR="008962D0" w:rsidRPr="00F96B26">
        <w:rPr>
          <w:rFonts w:ascii="Arial" w:hAnsi="Arial" w:cs="Arial"/>
          <w:snapToGrid w:val="0"/>
          <w:sz w:val="24"/>
          <w:szCs w:val="24"/>
        </w:rPr>
        <w:t xml:space="preserve"> </w:t>
      </w:r>
      <w:r w:rsidRPr="00F96B26">
        <w:rPr>
          <w:rFonts w:ascii="Arial" w:hAnsi="Arial" w:cs="Arial"/>
          <w:snapToGrid w:val="0"/>
          <w:sz w:val="24"/>
          <w:szCs w:val="24"/>
        </w:rPr>
        <w:t xml:space="preserve">o zaistnieniu takiej okoliczności. </w:t>
      </w:r>
      <w:r w:rsidRPr="00F96B26">
        <w:rPr>
          <w:rFonts w:ascii="Arial" w:hAnsi="Arial" w:cs="Arial"/>
          <w:snapToGrid w:val="0"/>
          <w:sz w:val="24"/>
          <w:szCs w:val="24"/>
        </w:rPr>
        <w:lastRenderedPageBreak/>
        <w:t>Wykonawca może rozpocząć wykonywanie robót zamiennych jedynie w przypadku uzyskania pisemnej zgody Zamawiającego. Konieczność wykonania robót zamiennych musi zostać wykazana przez Wykonawcę. W przypadku wątpliwości Zamawiający powoła biegłego, który oceni zasadność wykonania robót zamiennych.</w:t>
      </w:r>
    </w:p>
    <w:p w14:paraId="473ED199" w14:textId="3E1CD66B" w:rsidR="00C96BDD" w:rsidRPr="00F96B26" w:rsidRDefault="00C96BDD" w:rsidP="002D7E62">
      <w:pPr>
        <w:widowControl w:val="0"/>
        <w:numPr>
          <w:ilvl w:val="3"/>
          <w:numId w:val="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jest zobowiązany do umożliwienia wstępu na teren objęty robotami w zakresie Inwestycji pracownikom up</w:t>
      </w:r>
      <w:r w:rsidR="001C179F">
        <w:rPr>
          <w:rFonts w:ascii="Arial" w:hAnsi="Arial" w:cs="Arial"/>
          <w:snapToGrid w:val="0"/>
          <w:sz w:val="24"/>
          <w:szCs w:val="24"/>
        </w:rPr>
        <w:t xml:space="preserve">rawnionych organów państwowych </w:t>
      </w:r>
      <w:r w:rsidR="001C179F">
        <w:rPr>
          <w:rFonts w:ascii="Arial" w:hAnsi="Arial" w:cs="Arial"/>
          <w:snapToGrid w:val="0"/>
          <w:sz w:val="24"/>
          <w:szCs w:val="24"/>
        </w:rPr>
        <w:br/>
      </w:r>
      <w:r w:rsidRPr="00F96B26">
        <w:rPr>
          <w:rFonts w:ascii="Arial" w:hAnsi="Arial" w:cs="Arial"/>
          <w:snapToGrid w:val="0"/>
          <w:sz w:val="24"/>
          <w:szCs w:val="24"/>
        </w:rPr>
        <w:t xml:space="preserve">i samorządowych, przedstawicielom Zamawiającego oraz przedstawicielom funduszy finansujących Inwestycje oraz do udostępnienia podmiotom danych </w:t>
      </w:r>
      <w:r w:rsidR="001C179F">
        <w:rPr>
          <w:rFonts w:ascii="Arial" w:hAnsi="Arial" w:cs="Arial"/>
          <w:snapToGrid w:val="0"/>
          <w:sz w:val="24"/>
          <w:szCs w:val="24"/>
        </w:rPr>
        <w:br/>
      </w:r>
      <w:r w:rsidRPr="00F96B26">
        <w:rPr>
          <w:rFonts w:ascii="Arial" w:hAnsi="Arial" w:cs="Arial"/>
          <w:snapToGrid w:val="0"/>
          <w:sz w:val="24"/>
          <w:szCs w:val="24"/>
        </w:rPr>
        <w:t xml:space="preserve">i informacji wymaganych stosownymi przepisami, a w przypadku przedstawicieli Podmiotów Współfinansujących oraz Zamawiającego w zakresie potrzebnym do kontroli realizacji Inwestycji. </w:t>
      </w:r>
    </w:p>
    <w:p w14:paraId="4FFBC401" w14:textId="26A3BFE8" w:rsidR="00C96BDD" w:rsidRPr="00F96B26" w:rsidRDefault="00C96BDD" w:rsidP="002D7E62">
      <w:pPr>
        <w:widowControl w:val="0"/>
        <w:numPr>
          <w:ilvl w:val="3"/>
          <w:numId w:val="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po zakończeniu robót w zakresie części Inwestycji na danym obiekcie umieści na każd</w:t>
      </w:r>
      <w:r w:rsidR="00481119">
        <w:rPr>
          <w:rFonts w:ascii="Arial" w:hAnsi="Arial" w:cs="Arial"/>
          <w:snapToGrid w:val="0"/>
          <w:sz w:val="24"/>
          <w:szCs w:val="24"/>
        </w:rPr>
        <w:t xml:space="preserve">ym Magazynie </w:t>
      </w:r>
      <w:r w:rsidRPr="00F96B26">
        <w:rPr>
          <w:rFonts w:ascii="Arial" w:hAnsi="Arial" w:cs="Arial"/>
          <w:snapToGrid w:val="0"/>
          <w:sz w:val="24"/>
          <w:szCs w:val="24"/>
        </w:rPr>
        <w:t>Plakietki Informacyjne.</w:t>
      </w:r>
    </w:p>
    <w:p w14:paraId="089B4A03" w14:textId="0ED34394" w:rsidR="00C96BDD" w:rsidRPr="00F96B26" w:rsidRDefault="00C96BDD" w:rsidP="002D7E62">
      <w:pPr>
        <w:widowControl w:val="0"/>
        <w:numPr>
          <w:ilvl w:val="3"/>
          <w:numId w:val="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wykona</w:t>
      </w:r>
      <w:r w:rsidR="00BD3F5F">
        <w:rPr>
          <w:rFonts w:ascii="Arial" w:hAnsi="Arial" w:cs="Arial"/>
          <w:snapToGrid w:val="0"/>
          <w:sz w:val="24"/>
          <w:szCs w:val="24"/>
        </w:rPr>
        <w:t xml:space="preserve"> co najmniej</w:t>
      </w:r>
      <w:r w:rsidRPr="00F96B26">
        <w:rPr>
          <w:rFonts w:ascii="Arial" w:hAnsi="Arial" w:cs="Arial"/>
          <w:snapToGrid w:val="0"/>
          <w:sz w:val="24"/>
          <w:szCs w:val="24"/>
        </w:rPr>
        <w:t xml:space="preserve"> cztery zdjęcia</w:t>
      </w:r>
      <w:r w:rsidR="000D1ACA">
        <w:rPr>
          <w:rFonts w:ascii="Arial" w:hAnsi="Arial" w:cs="Arial"/>
          <w:snapToGrid w:val="0"/>
          <w:sz w:val="24"/>
          <w:szCs w:val="24"/>
        </w:rPr>
        <w:t xml:space="preserve"> </w:t>
      </w:r>
      <w:r w:rsidR="00F70F37">
        <w:rPr>
          <w:rFonts w:ascii="Arial" w:hAnsi="Arial" w:cs="Arial"/>
          <w:snapToGrid w:val="0"/>
          <w:sz w:val="24"/>
          <w:szCs w:val="24"/>
        </w:rPr>
        <w:t>każdego z</w:t>
      </w:r>
      <w:r w:rsidR="000D1ACA">
        <w:rPr>
          <w:rFonts w:ascii="Arial" w:hAnsi="Arial" w:cs="Arial"/>
          <w:snapToGrid w:val="0"/>
          <w:sz w:val="24"/>
          <w:szCs w:val="24"/>
        </w:rPr>
        <w:t xml:space="preserve"> podstawowych elementów </w:t>
      </w:r>
      <w:r w:rsidRPr="00F96B26">
        <w:rPr>
          <w:rFonts w:ascii="Arial" w:hAnsi="Arial" w:cs="Arial"/>
          <w:snapToGrid w:val="0"/>
          <w:sz w:val="24"/>
          <w:szCs w:val="24"/>
        </w:rPr>
        <w:t xml:space="preserve"> </w:t>
      </w:r>
      <w:r w:rsidR="00481119">
        <w:rPr>
          <w:rFonts w:ascii="Arial" w:hAnsi="Arial" w:cs="Arial"/>
          <w:snapToGrid w:val="0"/>
          <w:sz w:val="24"/>
          <w:szCs w:val="24"/>
        </w:rPr>
        <w:t>Magazynu</w:t>
      </w:r>
      <w:r w:rsidR="00481119" w:rsidRPr="00F96B26">
        <w:rPr>
          <w:rFonts w:ascii="Arial" w:hAnsi="Arial" w:cs="Arial"/>
          <w:snapToGrid w:val="0"/>
          <w:sz w:val="24"/>
          <w:szCs w:val="24"/>
        </w:rPr>
        <w:t xml:space="preserve"> </w:t>
      </w:r>
      <w:r w:rsidRPr="00F96B26">
        <w:rPr>
          <w:rFonts w:ascii="Arial" w:hAnsi="Arial" w:cs="Arial"/>
          <w:snapToGrid w:val="0"/>
          <w:sz w:val="24"/>
          <w:szCs w:val="24"/>
        </w:rPr>
        <w:t>(</w:t>
      </w:r>
      <w:r w:rsidR="000D1ACA">
        <w:rPr>
          <w:rFonts w:ascii="Arial" w:hAnsi="Arial" w:cs="Arial"/>
          <w:snapToGrid w:val="0"/>
          <w:sz w:val="24"/>
          <w:szCs w:val="24"/>
        </w:rPr>
        <w:t xml:space="preserve">np. </w:t>
      </w:r>
      <w:r w:rsidRPr="00F96B26">
        <w:rPr>
          <w:rFonts w:ascii="Arial" w:hAnsi="Arial" w:cs="Arial"/>
          <w:snapToGrid w:val="0"/>
          <w:sz w:val="24"/>
          <w:szCs w:val="24"/>
        </w:rPr>
        <w:t xml:space="preserve"> widok</w:t>
      </w:r>
      <w:r w:rsidR="00EF03C3">
        <w:rPr>
          <w:rFonts w:ascii="Arial" w:hAnsi="Arial" w:cs="Arial"/>
          <w:snapToGrid w:val="0"/>
          <w:sz w:val="24"/>
          <w:szCs w:val="24"/>
        </w:rPr>
        <w:t xml:space="preserve"> ogólny  wszystkich  elementów  instalacji do magazynowania </w:t>
      </w:r>
      <w:r w:rsidRPr="00F96B26">
        <w:rPr>
          <w:rFonts w:ascii="Arial" w:hAnsi="Arial" w:cs="Arial"/>
          <w:snapToGrid w:val="0"/>
          <w:sz w:val="24"/>
          <w:szCs w:val="24"/>
        </w:rPr>
        <w:t xml:space="preserve"> budynku,  </w:t>
      </w:r>
      <w:r w:rsidR="000D1ACA">
        <w:rPr>
          <w:rFonts w:ascii="Arial" w:hAnsi="Arial" w:cs="Arial"/>
          <w:snapToGrid w:val="0"/>
          <w:sz w:val="24"/>
          <w:szCs w:val="24"/>
        </w:rPr>
        <w:t>falowniki</w:t>
      </w:r>
      <w:r w:rsidR="00371EE1">
        <w:rPr>
          <w:rFonts w:ascii="Arial" w:hAnsi="Arial" w:cs="Arial"/>
          <w:snapToGrid w:val="0"/>
          <w:sz w:val="24"/>
          <w:szCs w:val="24"/>
        </w:rPr>
        <w:t xml:space="preserve">, </w:t>
      </w:r>
      <w:r w:rsidR="00EF03C3">
        <w:rPr>
          <w:rFonts w:ascii="Arial" w:hAnsi="Arial" w:cs="Arial"/>
          <w:snapToGrid w:val="0"/>
          <w:sz w:val="24"/>
          <w:szCs w:val="24"/>
        </w:rPr>
        <w:t xml:space="preserve">magazyny </w:t>
      </w:r>
      <w:r w:rsidR="00371EE1">
        <w:rPr>
          <w:rFonts w:ascii="Arial" w:hAnsi="Arial" w:cs="Arial"/>
          <w:snapToGrid w:val="0"/>
          <w:sz w:val="24"/>
          <w:szCs w:val="24"/>
        </w:rPr>
        <w:t xml:space="preserve"> </w:t>
      </w:r>
      <w:r w:rsidRPr="00F96B26">
        <w:rPr>
          <w:rFonts w:ascii="Arial" w:hAnsi="Arial" w:cs="Arial"/>
          <w:snapToGrid w:val="0"/>
          <w:sz w:val="24"/>
          <w:szCs w:val="24"/>
        </w:rPr>
        <w:t>oraz zbliżenie miejsca umieszczenia plakietki informacyjnej i kodu kreskowego ewidencji środków trwałych</w:t>
      </w:r>
      <w:r w:rsidR="000D1ACA">
        <w:rPr>
          <w:rFonts w:ascii="Arial" w:hAnsi="Arial" w:cs="Arial"/>
          <w:snapToGrid w:val="0"/>
          <w:sz w:val="24"/>
          <w:szCs w:val="24"/>
        </w:rPr>
        <w:t>, plakietek informujących o wyposażeniu nieruchomości w instalację</w:t>
      </w:r>
      <w:r w:rsidR="00425E3D">
        <w:rPr>
          <w:rFonts w:ascii="Arial" w:hAnsi="Arial" w:cs="Arial"/>
          <w:snapToGrid w:val="0"/>
          <w:sz w:val="24"/>
          <w:szCs w:val="24"/>
        </w:rPr>
        <w:t>)</w:t>
      </w:r>
      <w:r w:rsidR="000D1ACA">
        <w:rPr>
          <w:rFonts w:ascii="Arial" w:hAnsi="Arial" w:cs="Arial"/>
          <w:snapToGrid w:val="0"/>
          <w:sz w:val="24"/>
          <w:szCs w:val="24"/>
        </w:rPr>
        <w:t xml:space="preserve"> </w:t>
      </w:r>
      <w:r w:rsidRPr="00F96B26">
        <w:rPr>
          <w:rFonts w:ascii="Arial" w:hAnsi="Arial" w:cs="Arial"/>
          <w:snapToGrid w:val="0"/>
          <w:sz w:val="24"/>
          <w:szCs w:val="24"/>
        </w:rPr>
        <w:t>i przekaże je Zamawiającemu w formie</w:t>
      </w:r>
      <w:r w:rsidR="00371EE1">
        <w:rPr>
          <w:rFonts w:ascii="Arial" w:hAnsi="Arial" w:cs="Arial"/>
          <w:snapToGrid w:val="0"/>
          <w:sz w:val="24"/>
          <w:szCs w:val="24"/>
        </w:rPr>
        <w:t xml:space="preserve"> papierowej </w:t>
      </w:r>
      <w:r w:rsidR="00F70F37">
        <w:rPr>
          <w:rFonts w:ascii="Arial" w:hAnsi="Arial" w:cs="Arial"/>
          <w:snapToGrid w:val="0"/>
          <w:sz w:val="24"/>
          <w:szCs w:val="24"/>
        </w:rPr>
        <w:t>(wydruki kolorowe po maks. 2 zdjęcia na karcie A4)</w:t>
      </w:r>
      <w:r w:rsidR="00371EE1">
        <w:rPr>
          <w:rFonts w:ascii="Arial" w:hAnsi="Arial" w:cs="Arial"/>
          <w:snapToGrid w:val="0"/>
          <w:sz w:val="24"/>
          <w:szCs w:val="24"/>
        </w:rPr>
        <w:t xml:space="preserve"> </w:t>
      </w:r>
      <w:r w:rsidR="000D1ACA">
        <w:rPr>
          <w:rFonts w:ascii="Arial" w:hAnsi="Arial" w:cs="Arial"/>
          <w:snapToGrid w:val="0"/>
          <w:sz w:val="24"/>
          <w:szCs w:val="24"/>
        </w:rPr>
        <w:t xml:space="preserve">wraz </w:t>
      </w:r>
      <w:r w:rsidR="003175ED">
        <w:rPr>
          <w:rFonts w:ascii="Arial" w:hAnsi="Arial" w:cs="Arial"/>
          <w:snapToGrid w:val="0"/>
          <w:sz w:val="24"/>
          <w:szCs w:val="24"/>
        </w:rPr>
        <w:t>z</w:t>
      </w:r>
      <w:r w:rsidR="000D1ACA">
        <w:rPr>
          <w:rFonts w:ascii="Arial" w:hAnsi="Arial" w:cs="Arial"/>
          <w:snapToGrid w:val="0"/>
          <w:sz w:val="24"/>
          <w:szCs w:val="24"/>
        </w:rPr>
        <w:t xml:space="preserve"> protokołami częściowymi odbioru robót</w:t>
      </w:r>
      <w:r w:rsidR="00371EE1">
        <w:rPr>
          <w:rFonts w:ascii="Arial" w:hAnsi="Arial" w:cs="Arial"/>
          <w:snapToGrid w:val="0"/>
          <w:sz w:val="24"/>
          <w:szCs w:val="24"/>
        </w:rPr>
        <w:t xml:space="preserve"> </w:t>
      </w:r>
      <w:r w:rsidR="000D1ACA">
        <w:rPr>
          <w:rFonts w:ascii="Arial" w:hAnsi="Arial" w:cs="Arial"/>
          <w:snapToGrid w:val="0"/>
          <w:sz w:val="24"/>
          <w:szCs w:val="24"/>
        </w:rPr>
        <w:t xml:space="preserve"> </w:t>
      </w:r>
      <w:r w:rsidR="00371EE1">
        <w:rPr>
          <w:rFonts w:ascii="Arial" w:hAnsi="Arial" w:cs="Arial"/>
          <w:snapToGrid w:val="0"/>
          <w:sz w:val="24"/>
          <w:szCs w:val="24"/>
        </w:rPr>
        <w:t>oraz na nośniku elektronicznym podczas odbioru końcowego</w:t>
      </w:r>
      <w:r w:rsidR="00F70F37">
        <w:rPr>
          <w:rFonts w:ascii="Arial" w:hAnsi="Arial" w:cs="Arial"/>
          <w:snapToGrid w:val="0"/>
          <w:sz w:val="24"/>
          <w:szCs w:val="24"/>
        </w:rPr>
        <w:t>.</w:t>
      </w:r>
      <w:r w:rsidR="00371EE1">
        <w:rPr>
          <w:rFonts w:ascii="Arial" w:hAnsi="Arial" w:cs="Arial"/>
          <w:snapToGrid w:val="0"/>
          <w:sz w:val="24"/>
          <w:szCs w:val="24"/>
        </w:rPr>
        <w:t xml:space="preserve"> </w:t>
      </w:r>
      <w:r w:rsidRPr="00F96B26">
        <w:rPr>
          <w:rFonts w:ascii="Arial" w:hAnsi="Arial" w:cs="Arial"/>
          <w:snapToGrid w:val="0"/>
          <w:sz w:val="24"/>
          <w:szCs w:val="24"/>
        </w:rPr>
        <w:t>Rozdzielczość zdjęcia winna umożliwiać jego powiększenie do formatu A4 bez pogorszenia jego jakości. W opisie pliku należy umieść adres nieruchomości (miejscowość, numer domu).</w:t>
      </w:r>
    </w:p>
    <w:p w14:paraId="4872FAEE" w14:textId="3598C304" w:rsidR="00C96BDD" w:rsidRPr="00F96B26" w:rsidRDefault="00C96BDD" w:rsidP="002D7E62">
      <w:pPr>
        <w:widowControl w:val="0"/>
        <w:numPr>
          <w:ilvl w:val="3"/>
          <w:numId w:val="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po wykonaniu robót doprowadzi nieruchomość do stanu nie gorszego niż pierwotny</w:t>
      </w:r>
      <w:r w:rsidR="00013B57">
        <w:rPr>
          <w:rFonts w:ascii="Arial" w:hAnsi="Arial" w:cs="Arial"/>
          <w:snapToGrid w:val="0"/>
          <w:sz w:val="24"/>
          <w:szCs w:val="24"/>
        </w:rPr>
        <w:t xml:space="preserve"> </w:t>
      </w:r>
      <w:r w:rsidRPr="00F96B26">
        <w:rPr>
          <w:rFonts w:ascii="Arial" w:hAnsi="Arial" w:cs="Arial"/>
          <w:snapToGrid w:val="0"/>
          <w:sz w:val="24"/>
          <w:szCs w:val="24"/>
        </w:rPr>
        <w:t>W przypadku powstania rozbieżności w zakresie wywiązania się z powyższego obowiązku pomiędzy Wykonawcą a właścicielem nieruchomości objętej robotami w zakresie Inwestycji, na Wykonawcy będzie ciążyć obowiązek udowodnienia poprawności przywrócenia nieruchomości do stanu niepogorszonego.</w:t>
      </w:r>
    </w:p>
    <w:p w14:paraId="7E114BE2" w14:textId="77777777" w:rsidR="00C96BDD" w:rsidRPr="00F96B26" w:rsidRDefault="00C96BDD" w:rsidP="002D7E62">
      <w:pPr>
        <w:widowControl w:val="0"/>
        <w:tabs>
          <w:tab w:val="left" w:pos="540"/>
        </w:tabs>
        <w:spacing w:after="120" w:line="240" w:lineRule="auto"/>
        <w:jc w:val="both"/>
        <w:rPr>
          <w:rFonts w:ascii="Arial" w:hAnsi="Arial" w:cs="Arial"/>
          <w:snapToGrid w:val="0"/>
          <w:sz w:val="24"/>
          <w:szCs w:val="24"/>
        </w:rPr>
      </w:pPr>
    </w:p>
    <w:p w14:paraId="78990B9E"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20" w:name="_Toc419677521"/>
      <w:bookmarkStart w:id="21" w:name="_Toc311403197"/>
      <w:r w:rsidRPr="00F96B26">
        <w:rPr>
          <w:rFonts w:ascii="Arial" w:hAnsi="Arial" w:cs="Arial"/>
          <w:b/>
          <w:bCs/>
          <w:snapToGrid w:val="0"/>
          <w:sz w:val="24"/>
          <w:szCs w:val="24"/>
        </w:rPr>
        <w:t>§ 5 Personel Wykonawcy</w:t>
      </w:r>
      <w:bookmarkEnd w:id="20"/>
      <w:bookmarkEnd w:id="21"/>
    </w:p>
    <w:p w14:paraId="225FA99B" w14:textId="4E68D3A9" w:rsidR="00C96BDD" w:rsidRPr="00F96B26" w:rsidRDefault="00C96BDD" w:rsidP="002D7E62">
      <w:pPr>
        <w:widowControl w:val="0"/>
        <w:numPr>
          <w:ilvl w:val="3"/>
          <w:numId w:val="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zobowiązany jest do zaangażowania w realizację Inwestycji personelu wskazanego w ofercie i spełniającego minimalne wymagania określone w SWZ.</w:t>
      </w:r>
    </w:p>
    <w:p w14:paraId="4AFA66DD" w14:textId="77777777" w:rsidR="00C96BDD" w:rsidRPr="00F96B26" w:rsidRDefault="00C96BDD" w:rsidP="002D7E62">
      <w:pPr>
        <w:widowControl w:val="0"/>
        <w:numPr>
          <w:ilvl w:val="3"/>
          <w:numId w:val="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wyznacza :</w:t>
      </w:r>
    </w:p>
    <w:p w14:paraId="03491809" w14:textId="680D5BE4" w:rsidR="00C96BDD" w:rsidRPr="00F96B26" w:rsidRDefault="00C96BDD" w:rsidP="002D7E62">
      <w:pPr>
        <w:widowControl w:val="0"/>
        <w:numPr>
          <w:ilvl w:val="0"/>
          <w:numId w:val="43"/>
        </w:numPr>
        <w:tabs>
          <w:tab w:val="left" w:pos="540"/>
        </w:tabs>
        <w:spacing w:after="120" w:line="240" w:lineRule="auto"/>
        <w:jc w:val="both"/>
        <w:rPr>
          <w:rFonts w:ascii="Arial" w:hAnsi="Arial" w:cs="Arial"/>
          <w:snapToGrid w:val="0"/>
          <w:sz w:val="24"/>
          <w:szCs w:val="24"/>
        </w:rPr>
      </w:pPr>
      <w:r w:rsidRPr="00F96B26">
        <w:rPr>
          <w:rFonts w:ascii="Arial" w:hAnsi="Arial" w:cs="Arial"/>
          <w:b/>
          <w:snapToGrid w:val="0"/>
          <w:sz w:val="24"/>
          <w:szCs w:val="24"/>
        </w:rPr>
        <w:t>koordynatora wykonawcy</w:t>
      </w:r>
      <w:r w:rsidRPr="00F96B26">
        <w:rPr>
          <w:rFonts w:ascii="Arial" w:hAnsi="Arial" w:cs="Arial"/>
          <w:snapToGrid w:val="0"/>
          <w:sz w:val="24"/>
          <w:szCs w:val="24"/>
        </w:rPr>
        <w:t xml:space="preserve"> (zwanego dalej koordynatorem wykonawcy) w osobie ……………………………………, do którego zadań będzie należało w szczególności: kontakty i koordynacja wszelkich robót z Zamawiającym, kierowanie pracami brygad oraz działaniami dostawców i podwykonawców. Osoba ta spełnia wymagania </w:t>
      </w:r>
      <w:r w:rsidR="008238DB">
        <w:rPr>
          <w:rFonts w:ascii="Arial" w:hAnsi="Arial" w:cs="Arial"/>
          <w:snapToGrid w:val="0"/>
          <w:sz w:val="24"/>
          <w:szCs w:val="24"/>
        </w:rPr>
        <w:t xml:space="preserve">dla tej funkcji określone w </w:t>
      </w:r>
      <w:r w:rsidRPr="00F96B26">
        <w:rPr>
          <w:rFonts w:ascii="Arial" w:hAnsi="Arial" w:cs="Arial"/>
          <w:snapToGrid w:val="0"/>
          <w:sz w:val="24"/>
          <w:szCs w:val="24"/>
        </w:rPr>
        <w:t>SWZ,</w:t>
      </w:r>
    </w:p>
    <w:p w14:paraId="262BCC64" w14:textId="15CFA66A" w:rsidR="00C96BDD" w:rsidRDefault="00010A07" w:rsidP="002D7E62">
      <w:pPr>
        <w:widowControl w:val="0"/>
        <w:numPr>
          <w:ilvl w:val="0"/>
          <w:numId w:val="43"/>
        </w:numPr>
        <w:tabs>
          <w:tab w:val="left" w:pos="540"/>
        </w:tabs>
        <w:spacing w:after="120" w:line="240" w:lineRule="auto"/>
        <w:jc w:val="both"/>
        <w:rPr>
          <w:rFonts w:ascii="Arial" w:hAnsi="Arial" w:cs="Arial"/>
          <w:snapToGrid w:val="0"/>
          <w:sz w:val="24"/>
          <w:szCs w:val="24"/>
        </w:rPr>
      </w:pPr>
      <w:r w:rsidRPr="00F96B26">
        <w:rPr>
          <w:rFonts w:ascii="Arial" w:hAnsi="Arial" w:cs="Arial"/>
          <w:b/>
          <w:snapToGrid w:val="0"/>
          <w:sz w:val="24"/>
          <w:szCs w:val="24"/>
        </w:rPr>
        <w:t>kierownik</w:t>
      </w:r>
      <w:r>
        <w:rPr>
          <w:rFonts w:ascii="Arial" w:hAnsi="Arial" w:cs="Arial"/>
          <w:b/>
          <w:snapToGrid w:val="0"/>
          <w:sz w:val="24"/>
          <w:szCs w:val="24"/>
        </w:rPr>
        <w:t>a</w:t>
      </w:r>
      <w:r w:rsidRPr="00F96B26">
        <w:rPr>
          <w:rFonts w:ascii="Arial" w:hAnsi="Arial" w:cs="Arial"/>
          <w:b/>
          <w:snapToGrid w:val="0"/>
          <w:sz w:val="24"/>
          <w:szCs w:val="24"/>
        </w:rPr>
        <w:t xml:space="preserve"> </w:t>
      </w:r>
      <w:r w:rsidR="00C96BDD" w:rsidRPr="00F96B26">
        <w:rPr>
          <w:rFonts w:ascii="Arial" w:hAnsi="Arial" w:cs="Arial"/>
          <w:b/>
          <w:snapToGrid w:val="0"/>
          <w:sz w:val="24"/>
          <w:szCs w:val="24"/>
        </w:rPr>
        <w:t>robót</w:t>
      </w:r>
      <w:r w:rsidR="00C96BDD" w:rsidRPr="00F96B26">
        <w:rPr>
          <w:rFonts w:ascii="Arial" w:hAnsi="Arial" w:cs="Arial"/>
          <w:snapToGrid w:val="0"/>
          <w:sz w:val="24"/>
          <w:szCs w:val="24"/>
        </w:rPr>
        <w:t xml:space="preserve"> w osob</w:t>
      </w:r>
      <w:r>
        <w:rPr>
          <w:rFonts w:ascii="Arial" w:hAnsi="Arial" w:cs="Arial"/>
          <w:snapToGrid w:val="0"/>
          <w:sz w:val="24"/>
          <w:szCs w:val="24"/>
        </w:rPr>
        <w:t>ie</w:t>
      </w:r>
      <w:r w:rsidR="00C96BDD" w:rsidRPr="00F96B26">
        <w:rPr>
          <w:rFonts w:ascii="Arial" w:hAnsi="Arial" w:cs="Arial"/>
          <w:snapToGrid w:val="0"/>
          <w:sz w:val="24"/>
          <w:szCs w:val="24"/>
        </w:rPr>
        <w:t>: ……………………….., do któr</w:t>
      </w:r>
      <w:r>
        <w:rPr>
          <w:rFonts w:ascii="Arial" w:hAnsi="Arial" w:cs="Arial"/>
          <w:snapToGrid w:val="0"/>
          <w:sz w:val="24"/>
          <w:szCs w:val="24"/>
        </w:rPr>
        <w:t>ego</w:t>
      </w:r>
      <w:r w:rsidR="00C96BDD" w:rsidRPr="00F96B26">
        <w:rPr>
          <w:rFonts w:ascii="Arial" w:hAnsi="Arial" w:cs="Arial"/>
          <w:snapToGrid w:val="0"/>
          <w:sz w:val="24"/>
          <w:szCs w:val="24"/>
        </w:rPr>
        <w:t xml:space="preserve"> zadań będzie należało w szczególności: bezpośrednie kierowanie robotami, kierowanie pracami brygad oraz działaniami dostawców i podwykonawców. Osoby te spełniają wymagania </w:t>
      </w:r>
      <w:r w:rsidR="008238DB">
        <w:rPr>
          <w:rFonts w:ascii="Arial" w:hAnsi="Arial" w:cs="Arial"/>
          <w:snapToGrid w:val="0"/>
          <w:sz w:val="24"/>
          <w:szCs w:val="24"/>
        </w:rPr>
        <w:t xml:space="preserve">dla tych funkcji </w:t>
      </w:r>
      <w:r w:rsidR="00C96BDD" w:rsidRPr="00F96B26">
        <w:rPr>
          <w:rFonts w:ascii="Arial" w:hAnsi="Arial" w:cs="Arial"/>
          <w:snapToGrid w:val="0"/>
          <w:sz w:val="24"/>
          <w:szCs w:val="24"/>
        </w:rPr>
        <w:t>określone w SWZ</w:t>
      </w:r>
      <w:r w:rsidR="00A41402">
        <w:rPr>
          <w:rFonts w:ascii="Arial" w:hAnsi="Arial" w:cs="Arial"/>
          <w:snapToGrid w:val="0"/>
          <w:sz w:val="24"/>
          <w:szCs w:val="24"/>
        </w:rPr>
        <w:t>.</w:t>
      </w:r>
    </w:p>
    <w:p w14:paraId="140251B1" w14:textId="69BE5DD6" w:rsidR="00C96BDD" w:rsidRPr="00F96B26" w:rsidRDefault="00C96BDD" w:rsidP="002D7E62">
      <w:pPr>
        <w:widowControl w:val="0"/>
        <w:numPr>
          <w:ilvl w:val="3"/>
          <w:numId w:val="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lastRenderedPageBreak/>
        <w:t xml:space="preserve">Zmiana osób pełniących funkcje koordynatora wykonawcy oraz kierowników robót oraz kierowników brygad może nastąpić jedynie z ważnych przyczyn i po uzyskaniu uprzedniej zgody Zamawiającego. Osoby przejmujące te funkcje muszą posiadać kwalifikacje zawodowe i doświadczenie nie mniejsze niż wymagane </w:t>
      </w:r>
      <w:r w:rsidR="008238DB">
        <w:rPr>
          <w:rFonts w:ascii="Arial" w:hAnsi="Arial" w:cs="Arial"/>
          <w:snapToGrid w:val="0"/>
          <w:sz w:val="24"/>
          <w:szCs w:val="24"/>
        </w:rPr>
        <w:t>dla danej funkcji zgodnie z</w:t>
      </w:r>
      <w:r w:rsidR="00297BDF" w:rsidRPr="00F96B26">
        <w:rPr>
          <w:rFonts w:ascii="Arial" w:hAnsi="Arial" w:cs="Arial"/>
          <w:snapToGrid w:val="0"/>
          <w:sz w:val="24"/>
          <w:szCs w:val="24"/>
        </w:rPr>
        <w:t xml:space="preserve"> </w:t>
      </w:r>
      <w:r w:rsidRPr="00F96B26">
        <w:rPr>
          <w:rFonts w:ascii="Arial" w:hAnsi="Arial" w:cs="Arial"/>
          <w:snapToGrid w:val="0"/>
          <w:sz w:val="24"/>
          <w:szCs w:val="24"/>
        </w:rPr>
        <w:t xml:space="preserve">SWZ. </w:t>
      </w:r>
    </w:p>
    <w:p w14:paraId="51D7469F" w14:textId="7FB0F2D8" w:rsidR="00BC27E3" w:rsidRPr="0035232C" w:rsidRDefault="00C96BDD" w:rsidP="00BE542A">
      <w:pPr>
        <w:widowControl w:val="0"/>
        <w:numPr>
          <w:ilvl w:val="3"/>
          <w:numId w:val="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Personel Wykonawcy zaangażowany w realizację Inwestycji będzie podzielony na brygady, którym koordynator wykonawcy będzie przydzielał wykonanie </w:t>
      </w:r>
      <w:r w:rsidR="00481119">
        <w:rPr>
          <w:rFonts w:ascii="Arial" w:hAnsi="Arial" w:cs="Arial"/>
          <w:snapToGrid w:val="0"/>
          <w:sz w:val="24"/>
          <w:szCs w:val="24"/>
        </w:rPr>
        <w:t>Magazynów</w:t>
      </w:r>
      <w:r w:rsidR="00481119" w:rsidRPr="00F96B26">
        <w:rPr>
          <w:rFonts w:ascii="Arial" w:hAnsi="Arial" w:cs="Arial"/>
          <w:snapToGrid w:val="0"/>
          <w:sz w:val="24"/>
          <w:szCs w:val="24"/>
        </w:rPr>
        <w:t xml:space="preserve"> </w:t>
      </w:r>
      <w:r w:rsidRPr="00F96B26">
        <w:rPr>
          <w:rFonts w:ascii="Arial" w:hAnsi="Arial" w:cs="Arial"/>
          <w:snapToGrid w:val="0"/>
          <w:sz w:val="24"/>
          <w:szCs w:val="24"/>
        </w:rPr>
        <w:t xml:space="preserve">na poszczególnych obiektach wchodzących w zakres Inwestycji. Pracami poszczególnych brygad </w:t>
      </w:r>
      <w:r w:rsidR="001131A8">
        <w:rPr>
          <w:rFonts w:ascii="Arial" w:hAnsi="Arial" w:cs="Arial"/>
          <w:snapToGrid w:val="0"/>
          <w:sz w:val="24"/>
          <w:szCs w:val="24"/>
        </w:rPr>
        <w:t>będą kierować kierownicy brygad</w:t>
      </w:r>
      <w:r w:rsidR="00BE542A">
        <w:rPr>
          <w:rFonts w:ascii="Arial" w:hAnsi="Arial" w:cs="Arial"/>
          <w:snapToGrid w:val="0"/>
          <w:sz w:val="24"/>
          <w:szCs w:val="24"/>
        </w:rPr>
        <w:t>, posiadający kwalifikacje opisane w ust. 5.</w:t>
      </w:r>
    </w:p>
    <w:p w14:paraId="68A6FF83" w14:textId="1FF62327" w:rsidR="00BE542A" w:rsidRDefault="00BE542A" w:rsidP="002D7E62">
      <w:pPr>
        <w:widowControl w:val="0"/>
        <w:numPr>
          <w:ilvl w:val="3"/>
          <w:numId w:val="8"/>
        </w:numPr>
        <w:tabs>
          <w:tab w:val="left" w:pos="540"/>
        </w:tabs>
        <w:spacing w:after="120" w:line="240" w:lineRule="auto"/>
        <w:ind w:left="540" w:hanging="540"/>
        <w:jc w:val="both"/>
        <w:rPr>
          <w:rFonts w:ascii="Arial" w:hAnsi="Arial" w:cs="Arial"/>
          <w:snapToGrid w:val="0"/>
          <w:sz w:val="24"/>
          <w:szCs w:val="24"/>
        </w:rPr>
      </w:pPr>
      <w:r>
        <w:rPr>
          <w:rFonts w:ascii="Arial" w:hAnsi="Arial" w:cs="Arial"/>
          <w:snapToGrid w:val="0"/>
          <w:sz w:val="24"/>
          <w:szCs w:val="24"/>
        </w:rPr>
        <w:t>Wykonawca zapewni do realizacji co najmniej następujący personel wykonawczy:</w:t>
      </w:r>
    </w:p>
    <w:p w14:paraId="7E319F5E" w14:textId="0016F3DD" w:rsidR="00BE542A" w:rsidRPr="00F46861" w:rsidRDefault="00BE542A" w:rsidP="00BE542A">
      <w:pPr>
        <w:widowControl w:val="0"/>
        <w:tabs>
          <w:tab w:val="left" w:pos="540"/>
        </w:tabs>
        <w:spacing w:after="120" w:line="240" w:lineRule="auto"/>
        <w:ind w:left="540"/>
        <w:jc w:val="both"/>
        <w:rPr>
          <w:rFonts w:ascii="Arial" w:hAnsi="Arial" w:cs="Arial"/>
          <w:snapToGrid w:val="0"/>
          <w:sz w:val="24"/>
          <w:szCs w:val="24"/>
        </w:rPr>
      </w:pPr>
      <w:r w:rsidRPr="00F46861">
        <w:rPr>
          <w:rFonts w:ascii="Arial" w:hAnsi="Arial" w:cs="Arial"/>
          <w:snapToGrid w:val="0"/>
          <w:sz w:val="24"/>
          <w:szCs w:val="24"/>
        </w:rPr>
        <w:t xml:space="preserve">zespół minimum </w:t>
      </w:r>
      <w:r w:rsidR="000B544F">
        <w:rPr>
          <w:rFonts w:ascii="Arial" w:hAnsi="Arial" w:cs="Arial"/>
          <w:snapToGrid w:val="0"/>
          <w:sz w:val="24"/>
          <w:szCs w:val="24"/>
        </w:rPr>
        <w:t>4</w:t>
      </w:r>
      <w:r w:rsidR="000B544F" w:rsidRPr="00F46861">
        <w:rPr>
          <w:rFonts w:ascii="Arial" w:hAnsi="Arial" w:cs="Arial"/>
          <w:snapToGrid w:val="0"/>
          <w:sz w:val="24"/>
          <w:szCs w:val="24"/>
        </w:rPr>
        <w:t xml:space="preserve"> </w:t>
      </w:r>
      <w:r w:rsidRPr="00F46861">
        <w:rPr>
          <w:rFonts w:ascii="Arial" w:hAnsi="Arial" w:cs="Arial"/>
          <w:snapToGrid w:val="0"/>
          <w:sz w:val="24"/>
          <w:szCs w:val="24"/>
        </w:rPr>
        <w:t xml:space="preserve">monterów, którzy będą uczestniczyć w wykonaniu zamówienia w obrębie poszczególnych budynków za pomocą brygad (do realizacji robót zamawiający zakłada konieczność działania minimum </w:t>
      </w:r>
      <w:r w:rsidR="000B544F">
        <w:rPr>
          <w:rFonts w:ascii="Arial" w:hAnsi="Arial" w:cs="Arial"/>
          <w:snapToGrid w:val="0"/>
          <w:sz w:val="24"/>
          <w:szCs w:val="24"/>
        </w:rPr>
        <w:t>2</w:t>
      </w:r>
      <w:r w:rsidR="000B544F" w:rsidRPr="00F46861">
        <w:rPr>
          <w:rFonts w:ascii="Arial" w:hAnsi="Arial" w:cs="Arial"/>
          <w:snapToGrid w:val="0"/>
          <w:sz w:val="24"/>
          <w:szCs w:val="24"/>
        </w:rPr>
        <w:t xml:space="preserve"> </w:t>
      </w:r>
      <w:r w:rsidRPr="00F46861">
        <w:rPr>
          <w:rFonts w:ascii="Arial" w:hAnsi="Arial" w:cs="Arial"/>
          <w:snapToGrid w:val="0"/>
          <w:sz w:val="24"/>
          <w:szCs w:val="24"/>
        </w:rPr>
        <w:t>brygad</w:t>
      </w:r>
      <w:r w:rsidR="000B544F">
        <w:rPr>
          <w:rFonts w:ascii="Arial" w:hAnsi="Arial" w:cs="Arial"/>
          <w:snapToGrid w:val="0"/>
          <w:sz w:val="24"/>
          <w:szCs w:val="24"/>
        </w:rPr>
        <w:t>y</w:t>
      </w:r>
      <w:r w:rsidRPr="00F46861">
        <w:rPr>
          <w:rFonts w:ascii="Arial" w:hAnsi="Arial" w:cs="Arial"/>
          <w:snapToGrid w:val="0"/>
          <w:sz w:val="24"/>
          <w:szCs w:val="24"/>
        </w:rPr>
        <w:t xml:space="preserve"> jednocześnie)</w:t>
      </w:r>
      <w:r w:rsidR="000B544F">
        <w:rPr>
          <w:rFonts w:ascii="Arial" w:hAnsi="Arial" w:cs="Arial"/>
          <w:snapToGrid w:val="0"/>
          <w:sz w:val="24"/>
          <w:szCs w:val="24"/>
        </w:rPr>
        <w:t>. Każdy z monterów</w:t>
      </w:r>
      <w:r w:rsidRPr="00F46861">
        <w:rPr>
          <w:rFonts w:ascii="Arial" w:hAnsi="Arial" w:cs="Arial"/>
          <w:snapToGrid w:val="0"/>
          <w:sz w:val="24"/>
          <w:szCs w:val="24"/>
        </w:rPr>
        <w:t xml:space="preserve">: </w:t>
      </w:r>
    </w:p>
    <w:p w14:paraId="50BBD707" w14:textId="26A0F380" w:rsidR="00BE542A" w:rsidRPr="00F46861" w:rsidRDefault="00BE542A" w:rsidP="00BE542A">
      <w:pPr>
        <w:widowControl w:val="0"/>
        <w:tabs>
          <w:tab w:val="left" w:pos="540"/>
        </w:tabs>
        <w:spacing w:after="120" w:line="240" w:lineRule="auto"/>
        <w:ind w:left="540"/>
        <w:jc w:val="both"/>
        <w:rPr>
          <w:rFonts w:ascii="Arial" w:hAnsi="Arial" w:cs="Arial"/>
          <w:snapToGrid w:val="0"/>
          <w:sz w:val="24"/>
          <w:szCs w:val="24"/>
        </w:rPr>
      </w:pPr>
      <w:r w:rsidRPr="00F46861">
        <w:rPr>
          <w:rFonts w:ascii="Arial" w:hAnsi="Arial" w:cs="Arial"/>
          <w:snapToGrid w:val="0"/>
          <w:sz w:val="24"/>
          <w:szCs w:val="24"/>
        </w:rPr>
        <w:t>a) posiadając</w:t>
      </w:r>
      <w:r w:rsidR="000B544F">
        <w:rPr>
          <w:rFonts w:ascii="Arial" w:hAnsi="Arial" w:cs="Arial"/>
          <w:snapToGrid w:val="0"/>
          <w:sz w:val="24"/>
          <w:szCs w:val="24"/>
        </w:rPr>
        <w:t>y</w:t>
      </w:r>
      <w:r w:rsidRPr="00F46861">
        <w:rPr>
          <w:rFonts w:ascii="Arial" w:hAnsi="Arial" w:cs="Arial"/>
          <w:snapToGrid w:val="0"/>
          <w:sz w:val="24"/>
          <w:szCs w:val="24"/>
        </w:rPr>
        <w:t xml:space="preserve"> autoryzację do montażu </w:t>
      </w:r>
      <w:r w:rsidR="000B544F">
        <w:rPr>
          <w:rFonts w:ascii="Arial" w:hAnsi="Arial" w:cs="Arial"/>
          <w:snapToGrid w:val="0"/>
          <w:sz w:val="24"/>
          <w:szCs w:val="24"/>
        </w:rPr>
        <w:t>magazynów energii i falowników</w:t>
      </w:r>
      <w:r w:rsidR="00EE4F79">
        <w:rPr>
          <w:rFonts w:ascii="Arial" w:hAnsi="Arial" w:cs="Arial"/>
          <w:snapToGrid w:val="0"/>
          <w:sz w:val="24"/>
          <w:szCs w:val="24"/>
        </w:rPr>
        <w:t xml:space="preserve"> bateryjnych</w:t>
      </w:r>
      <w:r w:rsidRPr="00F46861">
        <w:rPr>
          <w:rFonts w:ascii="Arial" w:hAnsi="Arial" w:cs="Arial"/>
          <w:snapToGrid w:val="0"/>
          <w:sz w:val="24"/>
          <w:szCs w:val="24"/>
        </w:rPr>
        <w:t xml:space="preserve">, wystawioną przez producenta lub autoryzowanego przedstawiciela producenta </w:t>
      </w:r>
      <w:r w:rsidR="00650843" w:rsidRPr="00F46861">
        <w:rPr>
          <w:rFonts w:ascii="Arial" w:hAnsi="Arial" w:cs="Arial"/>
          <w:snapToGrid w:val="0"/>
          <w:sz w:val="24"/>
          <w:szCs w:val="24"/>
        </w:rPr>
        <w:t>modułów</w:t>
      </w:r>
      <w:r w:rsidRPr="00F46861">
        <w:rPr>
          <w:rFonts w:ascii="Arial" w:hAnsi="Arial" w:cs="Arial"/>
          <w:snapToGrid w:val="0"/>
          <w:sz w:val="24"/>
          <w:szCs w:val="24"/>
        </w:rPr>
        <w:t>, falowników ujętych w ofercie,</w:t>
      </w:r>
    </w:p>
    <w:p w14:paraId="0075DDA7" w14:textId="56C5D5F2" w:rsidR="00BE542A" w:rsidRPr="00F46861" w:rsidRDefault="00BE542A" w:rsidP="0035232C">
      <w:pPr>
        <w:widowControl w:val="0"/>
        <w:tabs>
          <w:tab w:val="left" w:pos="540"/>
        </w:tabs>
        <w:spacing w:after="120" w:line="240" w:lineRule="auto"/>
        <w:ind w:left="540"/>
        <w:jc w:val="both"/>
        <w:rPr>
          <w:rFonts w:ascii="Arial" w:hAnsi="Arial" w:cs="Arial"/>
          <w:snapToGrid w:val="0"/>
          <w:sz w:val="24"/>
          <w:szCs w:val="24"/>
        </w:rPr>
      </w:pPr>
      <w:r w:rsidRPr="00F46861">
        <w:rPr>
          <w:rFonts w:ascii="Arial" w:hAnsi="Arial" w:cs="Arial"/>
          <w:snapToGrid w:val="0"/>
          <w:sz w:val="24"/>
          <w:szCs w:val="24"/>
        </w:rPr>
        <w:t xml:space="preserve">b) posiadająca doświadczenie w wykonaniu minimum </w:t>
      </w:r>
      <w:r w:rsidR="00EE4F79">
        <w:rPr>
          <w:rFonts w:ascii="Arial" w:hAnsi="Arial" w:cs="Arial"/>
          <w:snapToGrid w:val="0"/>
          <w:sz w:val="24"/>
          <w:szCs w:val="24"/>
        </w:rPr>
        <w:t>5</w:t>
      </w:r>
      <w:r w:rsidR="00EE4F79" w:rsidRPr="00F46861">
        <w:rPr>
          <w:rFonts w:ascii="Arial" w:hAnsi="Arial" w:cs="Arial"/>
          <w:snapToGrid w:val="0"/>
          <w:sz w:val="24"/>
          <w:szCs w:val="24"/>
        </w:rPr>
        <w:t xml:space="preserve"> </w:t>
      </w:r>
      <w:r w:rsidRPr="00F46861">
        <w:rPr>
          <w:rFonts w:ascii="Arial" w:hAnsi="Arial" w:cs="Arial"/>
          <w:snapToGrid w:val="0"/>
          <w:sz w:val="24"/>
          <w:szCs w:val="24"/>
        </w:rPr>
        <w:t xml:space="preserve">kompletnych instalacji </w:t>
      </w:r>
      <w:r w:rsidR="00EE4F79" w:rsidRPr="00EE4F79">
        <w:rPr>
          <w:rFonts w:ascii="Arial" w:hAnsi="Arial" w:cs="Arial"/>
          <w:snapToGrid w:val="0"/>
          <w:sz w:val="24"/>
          <w:szCs w:val="24"/>
        </w:rPr>
        <w:t>do magazynowania  energii o mocy nie mniejszej niż 3,6 kW/ każda</w:t>
      </w:r>
      <w:r w:rsidRPr="00F46861">
        <w:rPr>
          <w:rFonts w:ascii="Arial" w:hAnsi="Arial" w:cs="Arial"/>
          <w:snapToGrid w:val="0"/>
          <w:sz w:val="24"/>
          <w:szCs w:val="24"/>
        </w:rPr>
        <w:t>.]</w:t>
      </w:r>
    </w:p>
    <w:p w14:paraId="28B7079F" w14:textId="04FE8E5D" w:rsidR="00BE542A" w:rsidRPr="00F96B26" w:rsidRDefault="009D56F7" w:rsidP="002D7E62">
      <w:pPr>
        <w:widowControl w:val="0"/>
        <w:numPr>
          <w:ilvl w:val="3"/>
          <w:numId w:val="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Po wykonaniu dwóch pierwszych </w:t>
      </w:r>
      <w:r w:rsidR="00A41402">
        <w:rPr>
          <w:rFonts w:ascii="Arial" w:hAnsi="Arial" w:cs="Arial"/>
          <w:snapToGrid w:val="0"/>
          <w:sz w:val="24"/>
          <w:szCs w:val="24"/>
        </w:rPr>
        <w:t xml:space="preserve">Magazynów </w:t>
      </w:r>
      <w:r w:rsidRPr="00F96B26">
        <w:rPr>
          <w:rFonts w:ascii="Arial" w:hAnsi="Arial" w:cs="Arial"/>
          <w:snapToGrid w:val="0"/>
          <w:sz w:val="24"/>
          <w:szCs w:val="24"/>
        </w:rPr>
        <w:t xml:space="preserve">Zamawiający w porozumieniu z Inspektorem Nadzoru dopuści brygadę do dalszych robót na podstawie oceny rzetelności i jakości wykonanych robót wynikających z SWZ. W przypadku  negatywnej oceny pracy brygady Wykonawca przedstawi do akceptacji zamawiającego kolejną brygadę spełniającą powyższe warunki. Ocena wykonania robót nastąpi podczas prowadzenia odbioru częściowego i będzie wykonywana </w:t>
      </w:r>
      <w:r w:rsidR="006C3C8C">
        <w:rPr>
          <w:rFonts w:ascii="Arial" w:hAnsi="Arial" w:cs="Arial"/>
          <w:snapToGrid w:val="0"/>
          <w:sz w:val="24"/>
          <w:szCs w:val="24"/>
        </w:rPr>
        <w:t xml:space="preserve">w szczególności </w:t>
      </w:r>
      <w:r w:rsidRPr="00F96B26">
        <w:rPr>
          <w:rFonts w:ascii="Arial" w:hAnsi="Arial" w:cs="Arial"/>
          <w:snapToGrid w:val="0"/>
          <w:sz w:val="24"/>
          <w:szCs w:val="24"/>
        </w:rPr>
        <w:t>w oparciu ilość usterek, rozbieżności w wykonaniu robót z przedmiotem zamówienia.</w:t>
      </w:r>
    </w:p>
    <w:p w14:paraId="1DC07E83" w14:textId="408DF2E4" w:rsidR="004910AE" w:rsidRDefault="009D56F7" w:rsidP="0035232C">
      <w:pPr>
        <w:widowControl w:val="0"/>
        <w:numPr>
          <w:ilvl w:val="3"/>
          <w:numId w:val="8"/>
        </w:numPr>
        <w:tabs>
          <w:tab w:val="left" w:pos="540"/>
        </w:tabs>
        <w:spacing w:after="120" w:line="240" w:lineRule="auto"/>
        <w:ind w:left="540" w:hanging="540"/>
        <w:jc w:val="both"/>
        <w:rPr>
          <w:rFonts w:ascii="Arial" w:hAnsi="Arial" w:cs="Arial"/>
          <w:snapToGrid w:val="0"/>
          <w:sz w:val="24"/>
          <w:szCs w:val="24"/>
        </w:rPr>
      </w:pPr>
      <w:r w:rsidRPr="00BE542A">
        <w:rPr>
          <w:rFonts w:ascii="Arial" w:hAnsi="Arial" w:cs="Arial"/>
          <w:snapToGrid w:val="0"/>
          <w:sz w:val="24"/>
          <w:szCs w:val="24"/>
        </w:rPr>
        <w:t>Zamawiający zastrzega możliwość oceny pracy brygad w trakcie trwania robót. W przypadku dwukrotnego stwierdz</w:t>
      </w:r>
      <w:r w:rsidRPr="005920FA">
        <w:rPr>
          <w:rFonts w:ascii="Arial" w:hAnsi="Arial" w:cs="Arial"/>
          <w:snapToGrid w:val="0"/>
          <w:sz w:val="24"/>
          <w:szCs w:val="24"/>
        </w:rPr>
        <w:t>enia wykonania robót niezgodnie z SWZ, sztuką budowlaną Wykonawca zobowiązany jest do przedstawienia do akceptacji  Zamawiającego brygady mogącej wykonać prace zgodnie z postanowienia SWZ. Brygada dopuszczająca się naruszenia nie może otrzymać od Wykonaw</w:t>
      </w:r>
      <w:r w:rsidRPr="00BE542A">
        <w:rPr>
          <w:rFonts w:ascii="Arial" w:hAnsi="Arial" w:cs="Arial"/>
          <w:snapToGrid w:val="0"/>
          <w:sz w:val="24"/>
          <w:szCs w:val="24"/>
        </w:rPr>
        <w:t>cy robót zlecenia wykonania kolejne</w:t>
      </w:r>
      <w:r w:rsidR="00481119">
        <w:rPr>
          <w:rFonts w:ascii="Arial" w:hAnsi="Arial" w:cs="Arial"/>
          <w:snapToGrid w:val="0"/>
          <w:sz w:val="24"/>
          <w:szCs w:val="24"/>
        </w:rPr>
        <w:t>go Magazynu</w:t>
      </w:r>
      <w:r w:rsidRPr="00BE542A">
        <w:rPr>
          <w:rFonts w:ascii="Arial" w:hAnsi="Arial" w:cs="Arial"/>
          <w:snapToGrid w:val="0"/>
          <w:sz w:val="24"/>
          <w:szCs w:val="24"/>
        </w:rPr>
        <w:t xml:space="preserve">. </w:t>
      </w:r>
    </w:p>
    <w:p w14:paraId="10AC2041" w14:textId="77777777" w:rsidR="00BE542A" w:rsidRPr="00BE542A" w:rsidRDefault="00BE542A" w:rsidP="0035232C">
      <w:pPr>
        <w:widowControl w:val="0"/>
        <w:tabs>
          <w:tab w:val="left" w:pos="540"/>
        </w:tabs>
        <w:spacing w:after="120" w:line="240" w:lineRule="auto"/>
        <w:jc w:val="both"/>
        <w:rPr>
          <w:rFonts w:ascii="Arial" w:hAnsi="Arial" w:cs="Arial"/>
          <w:snapToGrid w:val="0"/>
          <w:sz w:val="24"/>
          <w:szCs w:val="24"/>
        </w:rPr>
      </w:pPr>
    </w:p>
    <w:p w14:paraId="64EEE556" w14:textId="77777777" w:rsidR="00C96BDD" w:rsidRPr="00387C53"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22" w:name="_Toc419677522"/>
      <w:bookmarkStart w:id="23" w:name="_Toc311403198"/>
      <w:r w:rsidRPr="00F96B26">
        <w:rPr>
          <w:rFonts w:ascii="Arial" w:hAnsi="Arial" w:cs="Arial"/>
          <w:b/>
          <w:bCs/>
          <w:snapToGrid w:val="0"/>
          <w:sz w:val="24"/>
          <w:szCs w:val="24"/>
        </w:rPr>
        <w:t>§ 6 Podwykonawcy</w:t>
      </w:r>
      <w:bookmarkEnd w:id="22"/>
      <w:bookmarkEnd w:id="23"/>
    </w:p>
    <w:p w14:paraId="3BE1133F" w14:textId="77777777" w:rsidR="00516885" w:rsidRDefault="00777AE9" w:rsidP="00E529DD">
      <w:pPr>
        <w:widowControl w:val="0"/>
        <w:numPr>
          <w:ilvl w:val="3"/>
          <w:numId w:val="54"/>
        </w:numPr>
        <w:tabs>
          <w:tab w:val="left" w:pos="540"/>
        </w:tabs>
        <w:spacing w:after="120" w:line="240" w:lineRule="auto"/>
        <w:ind w:left="540" w:hanging="540"/>
        <w:jc w:val="both"/>
        <w:rPr>
          <w:rFonts w:ascii="Arial" w:hAnsi="Arial" w:cs="Arial"/>
          <w:snapToGrid w:val="0"/>
          <w:sz w:val="24"/>
          <w:szCs w:val="24"/>
        </w:rPr>
      </w:pPr>
      <w:r w:rsidRPr="00387C53">
        <w:rPr>
          <w:rFonts w:ascii="Arial" w:hAnsi="Arial" w:cs="Arial"/>
          <w:snapToGrid w:val="0"/>
          <w:sz w:val="24"/>
          <w:szCs w:val="24"/>
        </w:rPr>
        <w:t>Wykonawca ma prawo zlecić wykonanie części zamówienia wymienione w ofercie tj. …...................... podwykonawcy.................................................</w:t>
      </w:r>
      <w:r w:rsidRPr="00F96B26">
        <w:rPr>
          <w:rFonts w:ascii="Arial" w:hAnsi="Arial" w:cs="Arial"/>
          <w:snapToGrid w:val="0"/>
          <w:sz w:val="24"/>
          <w:szCs w:val="24"/>
        </w:rPr>
        <w:t xml:space="preserve"> Jakość prac wykonanych przez Podwykonawcę nie może być niższa niż robót wykonywanych przez Wykonawcę, za jakość tę odpowiedzialność ponosi Wykonawca.</w:t>
      </w:r>
    </w:p>
    <w:p w14:paraId="2ED1304C" w14:textId="1D6AE4F2" w:rsidR="003E44B6" w:rsidRPr="003E44B6" w:rsidRDefault="003E44B6" w:rsidP="003E44B6">
      <w:pPr>
        <w:widowControl w:val="0"/>
        <w:numPr>
          <w:ilvl w:val="3"/>
          <w:numId w:val="54"/>
        </w:numPr>
        <w:tabs>
          <w:tab w:val="left" w:pos="540"/>
        </w:tabs>
        <w:spacing w:after="120" w:line="240" w:lineRule="auto"/>
        <w:ind w:left="567" w:hanging="567"/>
        <w:jc w:val="both"/>
        <w:rPr>
          <w:rFonts w:ascii="Arial" w:hAnsi="Arial" w:cs="Arial"/>
          <w:snapToGrid w:val="0"/>
          <w:sz w:val="24"/>
          <w:szCs w:val="24"/>
        </w:rPr>
      </w:pPr>
      <w:r w:rsidRPr="003E44B6">
        <w:rPr>
          <w:rFonts w:ascii="Arial" w:hAnsi="Arial" w:cs="Arial"/>
          <w:snapToGrid w:val="0"/>
          <w:sz w:val="24"/>
          <w:szCs w:val="24"/>
        </w:rPr>
        <w:t xml:space="preserve">Wykonawca, podwykonawca lub dalszy podwykonawca zamówienia na roboty budowlane zamierzający zawrzeć umowę o podwykonawstwo, której przedmiotem </w:t>
      </w:r>
      <w:r w:rsidRPr="003E44B6">
        <w:rPr>
          <w:rFonts w:ascii="Arial" w:hAnsi="Arial" w:cs="Arial"/>
          <w:snapToGrid w:val="0"/>
          <w:sz w:val="24"/>
          <w:szCs w:val="24"/>
        </w:rPr>
        <w:lastRenderedPageBreak/>
        <w:t xml:space="preserve">są roboty budowlane, jest obowiązany, w trakcie realizacji zamówienia publicznego na roboty budowlane, do przedłożenia Zamawiającemu projektu tej umowy w terminie </w:t>
      </w:r>
      <w:r>
        <w:rPr>
          <w:rFonts w:ascii="Arial" w:hAnsi="Arial" w:cs="Arial"/>
          <w:snapToGrid w:val="0"/>
          <w:sz w:val="24"/>
          <w:szCs w:val="24"/>
        </w:rPr>
        <w:t>30</w:t>
      </w:r>
      <w:r w:rsidRPr="003E44B6">
        <w:rPr>
          <w:rFonts w:ascii="Arial" w:hAnsi="Arial" w:cs="Arial"/>
          <w:snapToGrid w:val="0"/>
          <w:sz w:val="24"/>
          <w:szCs w:val="24"/>
        </w:rPr>
        <w:t xml:space="preserve"> dni licząc od dnia w którym Wykonawca przekazał zgodę na zawarcie umowy o podwykonawstwo o treści zgodnej z projektem umowy podwykonawcy lub dalszemu podwykonawcy, przy czym podwykonawca lub dalszy podwykonawca jest obowiązany dołączyć zgodę Wykonawcy na zawarcie umowy o podwykonawstwo o treści zgodnej z projektem umowy.</w:t>
      </w:r>
    </w:p>
    <w:p w14:paraId="2A36B013" w14:textId="77777777" w:rsidR="003E44B6" w:rsidRPr="003E44B6" w:rsidRDefault="003E44B6" w:rsidP="003E44B6">
      <w:pPr>
        <w:widowControl w:val="0"/>
        <w:numPr>
          <w:ilvl w:val="3"/>
          <w:numId w:val="54"/>
        </w:numPr>
        <w:tabs>
          <w:tab w:val="left" w:pos="540"/>
        </w:tabs>
        <w:spacing w:after="120" w:line="240" w:lineRule="auto"/>
        <w:ind w:left="567" w:hanging="567"/>
        <w:jc w:val="both"/>
        <w:rPr>
          <w:rFonts w:ascii="Arial" w:hAnsi="Arial" w:cs="Arial"/>
          <w:snapToGrid w:val="0"/>
          <w:sz w:val="24"/>
          <w:szCs w:val="24"/>
        </w:rPr>
      </w:pPr>
      <w:r w:rsidRPr="003E44B6">
        <w:rPr>
          <w:rFonts w:ascii="Arial" w:hAnsi="Arial" w:cs="Arial"/>
          <w:snapToGrid w:val="0"/>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F0D81ED" w14:textId="77777777" w:rsidR="003E44B6" w:rsidRPr="003E44B6" w:rsidRDefault="003E44B6" w:rsidP="003E44B6">
      <w:pPr>
        <w:widowControl w:val="0"/>
        <w:numPr>
          <w:ilvl w:val="3"/>
          <w:numId w:val="54"/>
        </w:numPr>
        <w:tabs>
          <w:tab w:val="left" w:pos="540"/>
        </w:tabs>
        <w:spacing w:after="120" w:line="240" w:lineRule="auto"/>
        <w:ind w:left="567" w:hanging="567"/>
        <w:jc w:val="both"/>
        <w:rPr>
          <w:rFonts w:ascii="Arial" w:hAnsi="Arial" w:cs="Arial"/>
          <w:snapToGrid w:val="0"/>
          <w:sz w:val="24"/>
          <w:szCs w:val="24"/>
        </w:rPr>
      </w:pPr>
      <w:r w:rsidRPr="003E44B6">
        <w:rPr>
          <w:rFonts w:ascii="Arial" w:hAnsi="Arial" w:cs="Arial"/>
          <w:snapToGrid w:val="0"/>
          <w:sz w:val="24"/>
          <w:szCs w:val="24"/>
        </w:rPr>
        <w:t>Zamawiający ma prawo zgłoszenia zastrzeżeń do projektu umowy z podwykonawcą w terminie 14 dni od przedstawienia przez Wykonawcę projektu umowy.</w:t>
      </w:r>
    </w:p>
    <w:p w14:paraId="143E1D58" w14:textId="77777777" w:rsidR="003E44B6" w:rsidRPr="003E44B6" w:rsidRDefault="003E44B6" w:rsidP="003E44B6">
      <w:pPr>
        <w:widowControl w:val="0"/>
        <w:numPr>
          <w:ilvl w:val="3"/>
          <w:numId w:val="54"/>
        </w:numPr>
        <w:tabs>
          <w:tab w:val="left" w:pos="540"/>
        </w:tabs>
        <w:spacing w:after="120" w:line="240" w:lineRule="auto"/>
        <w:ind w:left="567" w:hanging="567"/>
        <w:jc w:val="both"/>
        <w:rPr>
          <w:rFonts w:ascii="Arial" w:hAnsi="Arial" w:cs="Arial"/>
          <w:snapToGrid w:val="0"/>
          <w:sz w:val="24"/>
          <w:szCs w:val="24"/>
        </w:rPr>
      </w:pPr>
      <w:r w:rsidRPr="003E44B6">
        <w:rPr>
          <w:rFonts w:ascii="Arial" w:hAnsi="Arial" w:cs="Arial"/>
          <w:snapToGrid w:val="0"/>
          <w:sz w:val="24"/>
          <w:szCs w:val="24"/>
        </w:rPr>
        <w:t>Wykonawca, podwykonawca lub dalszy podwykonawca zamówienia na roboty budowlane przedkłada Zamawiającemu poświadczoną za zgodność z oryginałem kopie zawartej umowy o podwykonawstwo, której przedmiotem są roboty budowlane, w terminie 7 dni od dnia jej zawarcia.</w:t>
      </w:r>
    </w:p>
    <w:p w14:paraId="2DF86DF2" w14:textId="5FF02B93" w:rsidR="003E44B6" w:rsidRPr="003E44B6" w:rsidRDefault="003E44B6" w:rsidP="003E44B6">
      <w:pPr>
        <w:widowControl w:val="0"/>
        <w:numPr>
          <w:ilvl w:val="3"/>
          <w:numId w:val="54"/>
        </w:numPr>
        <w:tabs>
          <w:tab w:val="left" w:pos="540"/>
        </w:tabs>
        <w:spacing w:after="120" w:line="240" w:lineRule="auto"/>
        <w:ind w:left="567" w:hanging="567"/>
        <w:jc w:val="both"/>
        <w:rPr>
          <w:rFonts w:ascii="Arial" w:hAnsi="Arial" w:cs="Arial"/>
          <w:snapToGrid w:val="0"/>
          <w:sz w:val="24"/>
          <w:szCs w:val="24"/>
        </w:rPr>
      </w:pPr>
      <w:r w:rsidRPr="003E44B6">
        <w:rPr>
          <w:rFonts w:ascii="Arial" w:hAnsi="Arial" w:cs="Arial"/>
          <w:snapToGrid w:val="0"/>
          <w:sz w:val="24"/>
          <w:szCs w:val="24"/>
        </w:rPr>
        <w:t xml:space="preserve">Zamawiający ma prawo zgłoszenia sprzeciwu do umowy z podwykonawcą w terminie </w:t>
      </w:r>
      <w:r>
        <w:rPr>
          <w:rFonts w:ascii="Arial" w:hAnsi="Arial" w:cs="Arial"/>
          <w:snapToGrid w:val="0"/>
          <w:sz w:val="24"/>
          <w:szCs w:val="24"/>
        </w:rPr>
        <w:t>30</w:t>
      </w:r>
      <w:r w:rsidRPr="003E44B6">
        <w:rPr>
          <w:rFonts w:ascii="Arial" w:hAnsi="Arial" w:cs="Arial"/>
          <w:snapToGrid w:val="0"/>
          <w:sz w:val="24"/>
          <w:szCs w:val="24"/>
        </w:rPr>
        <w:t xml:space="preserve"> dni od dostarczenia poświadczonej za zgodność z oryginałem kopii zawartej umowy o podwykonawstwo.</w:t>
      </w:r>
    </w:p>
    <w:p w14:paraId="2E9EA080" w14:textId="77777777" w:rsidR="003E44B6" w:rsidRPr="003E44B6" w:rsidRDefault="003E44B6" w:rsidP="003E44B6">
      <w:pPr>
        <w:widowControl w:val="0"/>
        <w:numPr>
          <w:ilvl w:val="3"/>
          <w:numId w:val="54"/>
        </w:numPr>
        <w:tabs>
          <w:tab w:val="left" w:pos="540"/>
        </w:tabs>
        <w:spacing w:after="120" w:line="240" w:lineRule="auto"/>
        <w:ind w:left="567" w:hanging="567"/>
        <w:jc w:val="both"/>
        <w:rPr>
          <w:rFonts w:ascii="Arial" w:hAnsi="Arial" w:cs="Arial"/>
          <w:snapToGrid w:val="0"/>
          <w:sz w:val="24"/>
          <w:szCs w:val="24"/>
        </w:rPr>
      </w:pPr>
      <w:r w:rsidRPr="003E44B6">
        <w:rPr>
          <w:rFonts w:ascii="Arial" w:hAnsi="Arial" w:cs="Arial"/>
          <w:snapToGrid w:val="0"/>
          <w:sz w:val="24"/>
          <w:szCs w:val="24"/>
        </w:rPr>
        <w:t>Zlecenie wykonania części robót podwykonawcom nie zmienia zobowiązań Wykonawcy wobec Zamawiającego za wykonanie tej części robót. Wykonawca jest odpowiedzialny za działania, uchybienia i zaniedbania podwykonawców lub dalszych podwykonawców i ich pracowników w takim samym stopniu, jakby to były działania, uchybienia lub zaniedbania jego własnych pracowników.</w:t>
      </w:r>
    </w:p>
    <w:p w14:paraId="16802233" w14:textId="77777777" w:rsidR="003E44B6" w:rsidRPr="003E44B6" w:rsidRDefault="003E44B6" w:rsidP="003E44B6">
      <w:pPr>
        <w:widowControl w:val="0"/>
        <w:numPr>
          <w:ilvl w:val="3"/>
          <w:numId w:val="54"/>
        </w:numPr>
        <w:tabs>
          <w:tab w:val="left" w:pos="540"/>
        </w:tabs>
        <w:spacing w:after="120" w:line="240" w:lineRule="auto"/>
        <w:ind w:left="567" w:hanging="567"/>
        <w:jc w:val="both"/>
        <w:rPr>
          <w:rFonts w:ascii="Arial" w:hAnsi="Arial" w:cs="Arial"/>
          <w:snapToGrid w:val="0"/>
          <w:sz w:val="24"/>
          <w:szCs w:val="24"/>
        </w:rPr>
      </w:pPr>
      <w:r w:rsidRPr="003E44B6">
        <w:rPr>
          <w:rFonts w:ascii="Arial" w:hAnsi="Arial" w:cs="Arial"/>
          <w:snapToGrid w:val="0"/>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jeżeli wartość brutto tej umowy jest większa niż 50.000,00 zł.</w:t>
      </w:r>
    </w:p>
    <w:p w14:paraId="4CACADE2" w14:textId="526B908E" w:rsidR="003E44B6" w:rsidRPr="003E44B6" w:rsidRDefault="003E44B6" w:rsidP="003E44B6">
      <w:pPr>
        <w:widowControl w:val="0"/>
        <w:numPr>
          <w:ilvl w:val="3"/>
          <w:numId w:val="54"/>
        </w:numPr>
        <w:tabs>
          <w:tab w:val="left" w:pos="540"/>
        </w:tabs>
        <w:spacing w:after="120" w:line="240" w:lineRule="auto"/>
        <w:ind w:left="567" w:hanging="567"/>
        <w:jc w:val="both"/>
        <w:rPr>
          <w:rFonts w:ascii="Arial" w:hAnsi="Arial" w:cs="Arial"/>
          <w:snapToGrid w:val="0"/>
          <w:sz w:val="24"/>
          <w:szCs w:val="24"/>
        </w:rPr>
      </w:pPr>
      <w:r w:rsidRPr="003E44B6">
        <w:rPr>
          <w:rFonts w:ascii="Arial" w:hAnsi="Arial" w:cs="Arial"/>
          <w:snapToGrid w:val="0"/>
          <w:sz w:val="24"/>
          <w:szCs w:val="24"/>
        </w:rPr>
        <w:t xml:space="preserve">W przypadku o którym mowa w ust. </w:t>
      </w:r>
      <w:r>
        <w:rPr>
          <w:rFonts w:ascii="Arial" w:hAnsi="Arial" w:cs="Arial"/>
          <w:snapToGrid w:val="0"/>
          <w:sz w:val="24"/>
          <w:szCs w:val="24"/>
        </w:rPr>
        <w:t>8</w:t>
      </w:r>
      <w:r w:rsidRPr="003E44B6">
        <w:rPr>
          <w:rFonts w:ascii="Arial" w:hAnsi="Arial" w:cs="Arial"/>
          <w:snapToGrid w:val="0"/>
          <w:sz w:val="24"/>
          <w:szCs w:val="24"/>
        </w:rPr>
        <w:t xml:space="preserve"> jeżeli termin zapłaty wynagrodzenia jest dłuższy niż określony w ust. </w:t>
      </w:r>
      <w:r>
        <w:rPr>
          <w:rFonts w:ascii="Arial" w:hAnsi="Arial" w:cs="Arial"/>
          <w:snapToGrid w:val="0"/>
          <w:sz w:val="24"/>
          <w:szCs w:val="24"/>
        </w:rPr>
        <w:t>3</w:t>
      </w:r>
      <w:r w:rsidRPr="003E44B6">
        <w:rPr>
          <w:rFonts w:ascii="Arial" w:hAnsi="Arial" w:cs="Arial"/>
          <w:snapToGrid w:val="0"/>
          <w:sz w:val="24"/>
          <w:szCs w:val="24"/>
        </w:rPr>
        <w:t>, Zamawiający informuje o tym Wykonawcę i wzywa go do doprowadzenia do zmiany tej umowy pod rygorem wystąpienia o zapłatę kary umownej.</w:t>
      </w:r>
    </w:p>
    <w:p w14:paraId="17978927" w14:textId="52011701" w:rsidR="003E44B6" w:rsidRPr="003E44B6" w:rsidRDefault="003E44B6" w:rsidP="003E44B6">
      <w:pPr>
        <w:widowControl w:val="0"/>
        <w:numPr>
          <w:ilvl w:val="3"/>
          <w:numId w:val="54"/>
        </w:numPr>
        <w:tabs>
          <w:tab w:val="left" w:pos="540"/>
        </w:tabs>
        <w:spacing w:after="120" w:line="240" w:lineRule="auto"/>
        <w:ind w:left="567" w:hanging="567"/>
        <w:jc w:val="both"/>
        <w:rPr>
          <w:rFonts w:ascii="Arial" w:hAnsi="Arial" w:cs="Arial"/>
          <w:snapToGrid w:val="0"/>
          <w:sz w:val="24"/>
          <w:szCs w:val="24"/>
        </w:rPr>
      </w:pPr>
      <w:r w:rsidRPr="003E44B6">
        <w:rPr>
          <w:rFonts w:ascii="Arial" w:hAnsi="Arial" w:cs="Arial"/>
          <w:snapToGrid w:val="0"/>
          <w:sz w:val="24"/>
          <w:szCs w:val="24"/>
        </w:rPr>
        <w:t xml:space="preserve">Ust. </w:t>
      </w:r>
      <w:r>
        <w:rPr>
          <w:rFonts w:ascii="Arial" w:hAnsi="Arial" w:cs="Arial"/>
          <w:snapToGrid w:val="0"/>
          <w:sz w:val="24"/>
          <w:szCs w:val="24"/>
        </w:rPr>
        <w:t>2</w:t>
      </w:r>
      <w:r w:rsidRPr="003E44B6">
        <w:rPr>
          <w:rFonts w:ascii="Arial" w:hAnsi="Arial" w:cs="Arial"/>
          <w:snapToGrid w:val="0"/>
          <w:sz w:val="24"/>
          <w:szCs w:val="24"/>
        </w:rPr>
        <w:t>-</w:t>
      </w:r>
      <w:r>
        <w:rPr>
          <w:rFonts w:ascii="Arial" w:hAnsi="Arial" w:cs="Arial"/>
          <w:snapToGrid w:val="0"/>
          <w:sz w:val="24"/>
          <w:szCs w:val="24"/>
        </w:rPr>
        <w:t>9</w:t>
      </w:r>
      <w:r w:rsidRPr="003E44B6">
        <w:rPr>
          <w:rFonts w:ascii="Arial" w:hAnsi="Arial" w:cs="Arial"/>
          <w:snapToGrid w:val="0"/>
          <w:sz w:val="24"/>
          <w:szCs w:val="24"/>
        </w:rPr>
        <w:t xml:space="preserve"> stosuje się odpowiednio do zmian tej umowy o podwykonawstwo.</w:t>
      </w:r>
    </w:p>
    <w:p w14:paraId="4E0B4278" w14:textId="77777777" w:rsidR="003E44B6" w:rsidRPr="003E44B6" w:rsidRDefault="003E44B6" w:rsidP="003E44B6">
      <w:pPr>
        <w:widowControl w:val="0"/>
        <w:numPr>
          <w:ilvl w:val="3"/>
          <w:numId w:val="54"/>
        </w:numPr>
        <w:tabs>
          <w:tab w:val="left" w:pos="540"/>
        </w:tabs>
        <w:spacing w:after="120" w:line="240" w:lineRule="auto"/>
        <w:ind w:left="567" w:hanging="567"/>
        <w:jc w:val="both"/>
        <w:rPr>
          <w:rFonts w:ascii="Arial" w:hAnsi="Arial" w:cs="Arial"/>
          <w:snapToGrid w:val="0"/>
          <w:sz w:val="24"/>
          <w:szCs w:val="24"/>
        </w:rPr>
      </w:pPr>
      <w:r w:rsidRPr="003E44B6">
        <w:rPr>
          <w:rFonts w:ascii="Arial" w:hAnsi="Arial" w:cs="Arial"/>
          <w:snapToGrid w:val="0"/>
          <w:sz w:val="24"/>
          <w:szCs w:val="24"/>
        </w:rPr>
        <w:t>Odmienne postanowienia umów, o których mowa powyżej, są nieważne.</w:t>
      </w:r>
    </w:p>
    <w:p w14:paraId="2101C339" w14:textId="77777777" w:rsidR="003E44B6" w:rsidRPr="003E44B6" w:rsidRDefault="003E44B6" w:rsidP="003E44B6">
      <w:pPr>
        <w:widowControl w:val="0"/>
        <w:numPr>
          <w:ilvl w:val="3"/>
          <w:numId w:val="54"/>
        </w:numPr>
        <w:tabs>
          <w:tab w:val="left" w:pos="540"/>
        </w:tabs>
        <w:spacing w:after="120" w:line="240" w:lineRule="auto"/>
        <w:ind w:left="567" w:hanging="567"/>
        <w:jc w:val="both"/>
        <w:rPr>
          <w:rFonts w:ascii="Arial" w:hAnsi="Arial" w:cs="Arial"/>
          <w:snapToGrid w:val="0"/>
          <w:sz w:val="24"/>
          <w:szCs w:val="24"/>
        </w:rPr>
      </w:pPr>
      <w:r w:rsidRPr="003E44B6">
        <w:rPr>
          <w:rFonts w:ascii="Arial" w:hAnsi="Arial" w:cs="Arial"/>
          <w:snapToGrid w:val="0"/>
          <w:sz w:val="24"/>
          <w:szCs w:val="24"/>
        </w:rPr>
        <w:t xml:space="preserve">Zamawiający nie wyrazi zgody na zawarcie umowy z podwykonawcą, której treść będzie sprzeczna z treścią umowy zawartej z Wykonawcą. </w:t>
      </w:r>
    </w:p>
    <w:p w14:paraId="36F61BBE" w14:textId="0454F8A3" w:rsidR="000C7C25" w:rsidRPr="00F96B26" w:rsidRDefault="000C7C25" w:rsidP="002D7E62">
      <w:pPr>
        <w:widowControl w:val="0"/>
        <w:numPr>
          <w:ilvl w:val="3"/>
          <w:numId w:val="54"/>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Zamawiający nie wyrazi zgody na zawarcie umowy z podwykonawcą, której treść będzie sprzeczna z </w:t>
      </w:r>
      <w:r w:rsidR="00473420">
        <w:rPr>
          <w:rFonts w:ascii="Arial" w:hAnsi="Arial" w:cs="Arial"/>
          <w:snapToGrid w:val="0"/>
          <w:sz w:val="24"/>
          <w:szCs w:val="24"/>
        </w:rPr>
        <w:t>wymaganiami wynikającymi z niniejszej umowy i SWZ</w:t>
      </w:r>
      <w:r w:rsidRPr="00F96B26">
        <w:rPr>
          <w:rFonts w:ascii="Arial" w:hAnsi="Arial" w:cs="Arial"/>
          <w:snapToGrid w:val="0"/>
          <w:sz w:val="24"/>
          <w:szCs w:val="24"/>
        </w:rPr>
        <w:t xml:space="preserve">. </w:t>
      </w:r>
    </w:p>
    <w:p w14:paraId="1DE68327" w14:textId="48989135" w:rsidR="000C7C25" w:rsidRPr="00F96B26" w:rsidRDefault="000C7C25" w:rsidP="002D7E62">
      <w:pPr>
        <w:widowControl w:val="0"/>
        <w:numPr>
          <w:ilvl w:val="3"/>
          <w:numId w:val="54"/>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lastRenderedPageBreak/>
        <w:t xml:space="preserve">Wykonawca zobowiązany jest do składania w dniu wystawienia faktury Zamawiającemu </w:t>
      </w:r>
      <w:r w:rsidR="008238DB">
        <w:rPr>
          <w:rFonts w:ascii="Arial" w:hAnsi="Arial" w:cs="Arial"/>
          <w:snapToGrid w:val="0"/>
          <w:sz w:val="24"/>
          <w:szCs w:val="24"/>
        </w:rPr>
        <w:t>zestawienie podwykonawców i ich wynagrodzenia, a także dowodów zapłaty na rzecz podwykonawców wymagalnego wynagrodzenia, w szczególności w postaci potwierdzeń przelewów</w:t>
      </w:r>
      <w:r w:rsidRPr="00F96B26">
        <w:rPr>
          <w:rFonts w:ascii="Arial" w:hAnsi="Arial" w:cs="Arial"/>
          <w:snapToGrid w:val="0"/>
          <w:sz w:val="24"/>
          <w:szCs w:val="24"/>
        </w:rPr>
        <w:t xml:space="preserve">. </w:t>
      </w:r>
      <w:r w:rsidR="008238DB">
        <w:rPr>
          <w:rFonts w:ascii="Arial" w:hAnsi="Arial" w:cs="Arial"/>
          <w:snapToGrid w:val="0"/>
          <w:sz w:val="24"/>
          <w:szCs w:val="24"/>
        </w:rPr>
        <w:t xml:space="preserve">Zestawienie powinno pozwalać na zidentyfikowanie prac zrealizowanych przez podwykonawców i ich należności z tego tytułu z przypisaniem tego do poszczególnych lokalizacji i dat wykonania prac. </w:t>
      </w:r>
      <w:r w:rsidRPr="00F96B26">
        <w:rPr>
          <w:rFonts w:ascii="Arial" w:hAnsi="Arial" w:cs="Arial"/>
          <w:snapToGrid w:val="0"/>
          <w:sz w:val="24"/>
          <w:szCs w:val="24"/>
        </w:rPr>
        <w:t xml:space="preserve">W przypadku faktury końcowej takie </w:t>
      </w:r>
      <w:r w:rsidR="008238DB">
        <w:rPr>
          <w:rFonts w:ascii="Arial" w:hAnsi="Arial" w:cs="Arial"/>
          <w:snapToGrid w:val="0"/>
          <w:sz w:val="24"/>
          <w:szCs w:val="24"/>
        </w:rPr>
        <w:t>zestawienie</w:t>
      </w:r>
      <w:r w:rsidR="008238DB" w:rsidRPr="00F96B26">
        <w:rPr>
          <w:rFonts w:ascii="Arial" w:hAnsi="Arial" w:cs="Arial"/>
          <w:snapToGrid w:val="0"/>
          <w:sz w:val="24"/>
          <w:szCs w:val="24"/>
        </w:rPr>
        <w:t xml:space="preserve"> </w:t>
      </w:r>
      <w:r w:rsidR="009B6280">
        <w:rPr>
          <w:rFonts w:ascii="Arial" w:hAnsi="Arial" w:cs="Arial"/>
          <w:snapToGrid w:val="0"/>
          <w:sz w:val="24"/>
          <w:szCs w:val="24"/>
        </w:rPr>
        <w:t xml:space="preserve">i dowody </w:t>
      </w:r>
      <w:r w:rsidRPr="00F96B26">
        <w:rPr>
          <w:rFonts w:ascii="Arial" w:hAnsi="Arial" w:cs="Arial"/>
          <w:snapToGrid w:val="0"/>
          <w:sz w:val="24"/>
          <w:szCs w:val="24"/>
        </w:rPr>
        <w:t>wykonawca zobowiązany jest doręczyć zamawiającemu najpóźniej w dniu podpisania protokołu końcowego odbioru robót.</w:t>
      </w:r>
      <w:r w:rsidR="005E4B0D">
        <w:rPr>
          <w:rFonts w:ascii="Arial" w:hAnsi="Arial" w:cs="Arial"/>
          <w:snapToGrid w:val="0"/>
          <w:sz w:val="24"/>
          <w:szCs w:val="24"/>
        </w:rPr>
        <w:t xml:space="preserve"> </w:t>
      </w:r>
    </w:p>
    <w:p w14:paraId="2F422797" w14:textId="7C685CF5" w:rsidR="000C7C25" w:rsidRPr="00F96B26" w:rsidRDefault="000C7C25" w:rsidP="002D7E62">
      <w:pPr>
        <w:widowControl w:val="0"/>
        <w:numPr>
          <w:ilvl w:val="3"/>
          <w:numId w:val="54"/>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 przypadku niedostarczenia </w:t>
      </w:r>
      <w:r w:rsidR="000050CB">
        <w:rPr>
          <w:rFonts w:ascii="Arial" w:hAnsi="Arial" w:cs="Arial"/>
          <w:snapToGrid w:val="0"/>
          <w:sz w:val="24"/>
          <w:szCs w:val="24"/>
        </w:rPr>
        <w:t>zestawienia lub załączników do niego</w:t>
      </w:r>
      <w:r w:rsidRPr="00F96B26">
        <w:rPr>
          <w:rFonts w:ascii="Arial" w:hAnsi="Arial" w:cs="Arial"/>
          <w:snapToGrid w:val="0"/>
          <w:sz w:val="24"/>
          <w:szCs w:val="24"/>
        </w:rPr>
        <w:t>, o który</w:t>
      </w:r>
      <w:r w:rsidR="000050CB">
        <w:rPr>
          <w:rFonts w:ascii="Arial" w:hAnsi="Arial" w:cs="Arial"/>
          <w:snapToGrid w:val="0"/>
          <w:sz w:val="24"/>
          <w:szCs w:val="24"/>
        </w:rPr>
        <w:t>ch</w:t>
      </w:r>
      <w:r w:rsidRPr="00F96B26">
        <w:rPr>
          <w:rFonts w:ascii="Arial" w:hAnsi="Arial" w:cs="Arial"/>
          <w:snapToGrid w:val="0"/>
          <w:sz w:val="24"/>
          <w:szCs w:val="24"/>
        </w:rPr>
        <w:t xml:space="preserve"> mowa w ust. </w:t>
      </w:r>
      <w:r w:rsidR="003E44B6">
        <w:rPr>
          <w:rFonts w:ascii="Arial" w:hAnsi="Arial" w:cs="Arial"/>
          <w:snapToGrid w:val="0"/>
          <w:sz w:val="24"/>
          <w:szCs w:val="24"/>
        </w:rPr>
        <w:t>14</w:t>
      </w:r>
      <w:r w:rsidRPr="00F96B26">
        <w:rPr>
          <w:rFonts w:ascii="Arial" w:hAnsi="Arial" w:cs="Arial"/>
          <w:snapToGrid w:val="0"/>
          <w:sz w:val="24"/>
          <w:szCs w:val="24"/>
        </w:rPr>
        <w:t xml:space="preserve">, Zamawiający ma prawo wstrzymać zapłatę faktury Wykonawcy </w:t>
      </w:r>
      <w:r w:rsidR="008238DB">
        <w:rPr>
          <w:rFonts w:ascii="Arial" w:hAnsi="Arial" w:cs="Arial"/>
          <w:snapToGrid w:val="0"/>
          <w:sz w:val="24"/>
          <w:szCs w:val="24"/>
        </w:rPr>
        <w:t xml:space="preserve">w sumie odpowiadającej </w:t>
      </w:r>
      <w:r w:rsidR="000050CB">
        <w:rPr>
          <w:rFonts w:ascii="Arial" w:hAnsi="Arial" w:cs="Arial"/>
          <w:snapToGrid w:val="0"/>
          <w:sz w:val="24"/>
          <w:szCs w:val="24"/>
        </w:rPr>
        <w:t>kwotom wynikającym z nieprzedstawionych dowodów zapłaty</w:t>
      </w:r>
      <w:r w:rsidRPr="00F96B26">
        <w:rPr>
          <w:rFonts w:ascii="Arial" w:hAnsi="Arial" w:cs="Arial"/>
          <w:snapToGrid w:val="0"/>
          <w:sz w:val="24"/>
          <w:szCs w:val="24"/>
        </w:rPr>
        <w:t>.</w:t>
      </w:r>
      <w:r w:rsidR="00F05D13">
        <w:rPr>
          <w:rFonts w:ascii="Arial" w:hAnsi="Arial" w:cs="Arial"/>
          <w:snapToGrid w:val="0"/>
          <w:sz w:val="24"/>
          <w:szCs w:val="24"/>
        </w:rPr>
        <w:t xml:space="preserve"> </w:t>
      </w:r>
    </w:p>
    <w:p w14:paraId="17F59D15" w14:textId="3E25DDF8" w:rsidR="000C7C25" w:rsidRPr="00F96B26" w:rsidRDefault="000C7C25" w:rsidP="002D7E62">
      <w:pPr>
        <w:widowControl w:val="0"/>
        <w:numPr>
          <w:ilvl w:val="3"/>
          <w:numId w:val="54"/>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Ustalenia ust. </w:t>
      </w:r>
      <w:r w:rsidR="003E44B6">
        <w:rPr>
          <w:rFonts w:ascii="Arial" w:hAnsi="Arial" w:cs="Arial"/>
          <w:snapToGrid w:val="0"/>
          <w:sz w:val="24"/>
          <w:szCs w:val="24"/>
        </w:rPr>
        <w:t>14</w:t>
      </w:r>
      <w:r w:rsidR="003E44B6" w:rsidRPr="00F96B26">
        <w:rPr>
          <w:rFonts w:ascii="Arial" w:hAnsi="Arial" w:cs="Arial"/>
          <w:snapToGrid w:val="0"/>
          <w:sz w:val="24"/>
          <w:szCs w:val="24"/>
        </w:rPr>
        <w:t xml:space="preserve"> </w:t>
      </w:r>
      <w:r w:rsidRPr="00F96B26">
        <w:rPr>
          <w:rFonts w:ascii="Arial" w:hAnsi="Arial" w:cs="Arial"/>
          <w:snapToGrid w:val="0"/>
          <w:sz w:val="24"/>
          <w:szCs w:val="24"/>
        </w:rPr>
        <w:t xml:space="preserve">i </w:t>
      </w:r>
      <w:r w:rsidR="003E44B6">
        <w:rPr>
          <w:rFonts w:ascii="Arial" w:hAnsi="Arial" w:cs="Arial"/>
          <w:snapToGrid w:val="0"/>
          <w:sz w:val="24"/>
          <w:szCs w:val="24"/>
        </w:rPr>
        <w:t>15</w:t>
      </w:r>
      <w:r w:rsidR="003E44B6" w:rsidRPr="00F96B26">
        <w:rPr>
          <w:rFonts w:ascii="Arial" w:hAnsi="Arial" w:cs="Arial"/>
          <w:snapToGrid w:val="0"/>
          <w:sz w:val="24"/>
          <w:szCs w:val="24"/>
        </w:rPr>
        <w:t xml:space="preserve"> </w:t>
      </w:r>
      <w:r w:rsidRPr="00F96B26">
        <w:rPr>
          <w:rFonts w:ascii="Arial" w:hAnsi="Arial" w:cs="Arial"/>
          <w:snapToGrid w:val="0"/>
          <w:sz w:val="24"/>
          <w:szCs w:val="24"/>
        </w:rPr>
        <w:t>stosuje się odpowiednio do umów podwykonawców z kolejnymi podwykonawcami.</w:t>
      </w:r>
    </w:p>
    <w:p w14:paraId="25DA80C3"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24" w:name="_Toc419677523"/>
      <w:bookmarkStart w:id="25" w:name="_Toc311403199"/>
      <w:r w:rsidRPr="00F96B26">
        <w:rPr>
          <w:rFonts w:ascii="Arial" w:hAnsi="Arial" w:cs="Arial"/>
          <w:b/>
          <w:bCs/>
          <w:snapToGrid w:val="0"/>
          <w:sz w:val="24"/>
          <w:szCs w:val="24"/>
        </w:rPr>
        <w:t>§ 7 Personel Zamawiającego</w:t>
      </w:r>
      <w:bookmarkEnd w:id="24"/>
      <w:bookmarkEnd w:id="25"/>
    </w:p>
    <w:p w14:paraId="4A8A7395" w14:textId="77777777" w:rsidR="00C42FAC" w:rsidRDefault="00C96BDD" w:rsidP="002D7E62">
      <w:pPr>
        <w:widowControl w:val="0"/>
        <w:numPr>
          <w:ilvl w:val="3"/>
          <w:numId w:val="10"/>
        </w:numPr>
        <w:tabs>
          <w:tab w:val="left" w:pos="540"/>
        </w:tabs>
        <w:spacing w:after="120" w:line="240" w:lineRule="auto"/>
        <w:ind w:left="539" w:hanging="539"/>
        <w:jc w:val="both"/>
        <w:rPr>
          <w:rFonts w:ascii="Arial" w:hAnsi="Arial" w:cs="Arial"/>
          <w:snapToGrid w:val="0"/>
          <w:sz w:val="24"/>
          <w:szCs w:val="24"/>
        </w:rPr>
      </w:pPr>
      <w:r w:rsidRPr="00F96B26">
        <w:rPr>
          <w:rFonts w:ascii="Arial" w:hAnsi="Arial" w:cs="Arial"/>
          <w:snapToGrid w:val="0"/>
          <w:sz w:val="24"/>
          <w:szCs w:val="24"/>
        </w:rPr>
        <w:t>Zamawiający powoła Koordynatora Projektu w osobie ………………………………………………………………….., który będzie osobą kontaktową dla Koordynatora Wykonawcy we wszystkich sprawach w zakresie realizacji Inwestycji.</w:t>
      </w:r>
      <w:r w:rsidR="00387C53">
        <w:rPr>
          <w:rFonts w:ascii="Arial" w:hAnsi="Arial" w:cs="Arial"/>
          <w:snapToGrid w:val="0"/>
          <w:sz w:val="24"/>
          <w:szCs w:val="24"/>
        </w:rPr>
        <w:t xml:space="preserve"> </w:t>
      </w:r>
      <w:r w:rsidRPr="00F96B26">
        <w:rPr>
          <w:rFonts w:ascii="Arial" w:hAnsi="Arial" w:cs="Arial"/>
          <w:snapToGrid w:val="0"/>
          <w:sz w:val="24"/>
          <w:szCs w:val="24"/>
        </w:rPr>
        <w:t xml:space="preserve">Koordynator </w:t>
      </w:r>
      <w:r w:rsidR="00317835">
        <w:rPr>
          <w:rFonts w:ascii="Arial" w:hAnsi="Arial" w:cs="Arial"/>
          <w:snapToGrid w:val="0"/>
          <w:sz w:val="24"/>
          <w:szCs w:val="24"/>
        </w:rPr>
        <w:t>jest uprawniony do reprezentacji Zamawiającego w zakresie wszystkich bieżących spraw związanych z realizacją niniejszej Umowy, w tym do</w:t>
      </w:r>
      <w:r w:rsidRPr="00F96B26">
        <w:rPr>
          <w:rFonts w:ascii="Arial" w:hAnsi="Arial" w:cs="Arial"/>
          <w:snapToGrid w:val="0"/>
          <w:sz w:val="24"/>
          <w:szCs w:val="24"/>
        </w:rPr>
        <w:t xml:space="preserve"> </w:t>
      </w:r>
      <w:r w:rsidR="00317835">
        <w:rPr>
          <w:rFonts w:ascii="Arial" w:hAnsi="Arial" w:cs="Arial"/>
          <w:snapToGrid w:val="0"/>
          <w:sz w:val="24"/>
          <w:szCs w:val="24"/>
        </w:rPr>
        <w:t xml:space="preserve">podpisywania wszelkich pism, </w:t>
      </w:r>
      <w:r w:rsidRPr="00F96B26">
        <w:rPr>
          <w:rFonts w:ascii="Arial" w:hAnsi="Arial" w:cs="Arial"/>
          <w:snapToGrid w:val="0"/>
          <w:sz w:val="24"/>
          <w:szCs w:val="24"/>
        </w:rPr>
        <w:t>wydawania poleceń wykonawcy robót w szczególności w zakresie jakości ich wykonania</w:t>
      </w:r>
      <w:r w:rsidR="00317835">
        <w:rPr>
          <w:rFonts w:ascii="Arial" w:hAnsi="Arial" w:cs="Arial"/>
          <w:snapToGrid w:val="0"/>
          <w:sz w:val="24"/>
          <w:szCs w:val="24"/>
        </w:rPr>
        <w:t>, naliczania kar umownych i innych czynności przewidzianych w niniejszej Umowie</w:t>
      </w:r>
      <w:r w:rsidRPr="00F96B26">
        <w:rPr>
          <w:rFonts w:ascii="Arial" w:hAnsi="Arial" w:cs="Arial"/>
          <w:snapToGrid w:val="0"/>
          <w:sz w:val="24"/>
          <w:szCs w:val="24"/>
        </w:rPr>
        <w:t xml:space="preserve">. </w:t>
      </w:r>
      <w:r w:rsidR="00317835">
        <w:rPr>
          <w:rFonts w:ascii="Arial" w:hAnsi="Arial" w:cs="Arial"/>
          <w:snapToGrid w:val="0"/>
          <w:sz w:val="24"/>
          <w:szCs w:val="24"/>
        </w:rPr>
        <w:t>Uprawnienie to nie obejmuje dokonywania zmian umowy.</w:t>
      </w:r>
    </w:p>
    <w:p w14:paraId="3C81048E" w14:textId="77777777" w:rsidR="00C42FAC" w:rsidRDefault="00C96BDD" w:rsidP="002D7E62">
      <w:pPr>
        <w:widowControl w:val="0"/>
        <w:numPr>
          <w:ilvl w:val="3"/>
          <w:numId w:val="10"/>
        </w:numPr>
        <w:tabs>
          <w:tab w:val="left" w:pos="540"/>
        </w:tabs>
        <w:spacing w:after="120" w:line="240" w:lineRule="auto"/>
        <w:ind w:left="539" w:hanging="539"/>
        <w:jc w:val="both"/>
        <w:rPr>
          <w:rFonts w:ascii="Arial" w:hAnsi="Arial" w:cs="Arial"/>
          <w:snapToGrid w:val="0"/>
          <w:sz w:val="24"/>
          <w:szCs w:val="24"/>
        </w:rPr>
      </w:pPr>
      <w:r w:rsidRPr="00F96B26">
        <w:rPr>
          <w:rFonts w:ascii="Arial" w:hAnsi="Arial" w:cs="Arial"/>
          <w:snapToGrid w:val="0"/>
          <w:sz w:val="24"/>
          <w:szCs w:val="24"/>
        </w:rPr>
        <w:t>W przypadku zmiany osoby Koordynatora Projektu ze strony Zamawiającego, Zamawiający niezwłocznie powiadomi o tym Wykonawcę na piśmie.</w:t>
      </w:r>
    </w:p>
    <w:p w14:paraId="3C9884DE" w14:textId="11013CA9" w:rsidR="00C42FAC" w:rsidRDefault="00C96BDD" w:rsidP="002D7E62">
      <w:pPr>
        <w:widowControl w:val="0"/>
        <w:numPr>
          <w:ilvl w:val="3"/>
          <w:numId w:val="10"/>
        </w:numPr>
        <w:tabs>
          <w:tab w:val="left" w:pos="540"/>
        </w:tabs>
        <w:spacing w:after="120" w:line="240" w:lineRule="auto"/>
        <w:ind w:left="539" w:hanging="539"/>
        <w:jc w:val="both"/>
        <w:rPr>
          <w:rFonts w:ascii="Arial" w:hAnsi="Arial" w:cs="Arial"/>
          <w:snapToGrid w:val="0"/>
          <w:sz w:val="24"/>
          <w:szCs w:val="24"/>
        </w:rPr>
      </w:pPr>
      <w:r w:rsidRPr="00F96B26">
        <w:rPr>
          <w:rFonts w:ascii="Arial" w:hAnsi="Arial" w:cs="Arial"/>
          <w:snapToGrid w:val="0"/>
          <w:sz w:val="24"/>
          <w:szCs w:val="24"/>
        </w:rPr>
        <w:t>Zamawiający powoła dla celów kontroli realizacji Inwestycji inspektora nadzoru inwestorskiego lub służbę nadzoru inwestorskiego, uprawnioną do kontroli całego procesu realizacji Inwestycji przez Wykonawcę i jego kontrahentów. Inspektorzy nadzoru inwestorskiego będą w szczególności wykonywali obowiązki i uprawnienia wynikające z art. 25</w:t>
      </w:r>
      <w:r w:rsidR="00BF41BD">
        <w:rPr>
          <w:rFonts w:ascii="Arial" w:hAnsi="Arial" w:cs="Arial"/>
          <w:snapToGrid w:val="0"/>
          <w:sz w:val="24"/>
          <w:szCs w:val="24"/>
        </w:rPr>
        <w:t xml:space="preserve"> i 26</w:t>
      </w:r>
      <w:r w:rsidRPr="00F96B26">
        <w:rPr>
          <w:rFonts w:ascii="Arial" w:hAnsi="Arial" w:cs="Arial"/>
          <w:snapToGrid w:val="0"/>
          <w:sz w:val="24"/>
          <w:szCs w:val="24"/>
        </w:rPr>
        <w:t xml:space="preserve"> prawa budowlanego</w:t>
      </w:r>
      <w:r w:rsidR="00BF41BD">
        <w:rPr>
          <w:rFonts w:ascii="Arial" w:hAnsi="Arial" w:cs="Arial"/>
          <w:snapToGrid w:val="0"/>
          <w:sz w:val="24"/>
          <w:szCs w:val="24"/>
        </w:rPr>
        <w:t>, zgodnie z zasadami określonymi w umowie o sprawowanie nadzoru inwestorskiego, której kopia zostanie przekazana wykonawcy</w:t>
      </w:r>
      <w:r w:rsidR="003175ED">
        <w:rPr>
          <w:rFonts w:ascii="Arial" w:hAnsi="Arial" w:cs="Arial"/>
          <w:snapToGrid w:val="0"/>
          <w:sz w:val="24"/>
          <w:szCs w:val="24"/>
        </w:rPr>
        <w:t>.</w:t>
      </w:r>
      <w:r w:rsidRPr="00F96B26">
        <w:rPr>
          <w:rFonts w:ascii="Arial" w:hAnsi="Arial" w:cs="Arial"/>
          <w:snapToGrid w:val="0"/>
          <w:sz w:val="24"/>
          <w:szCs w:val="24"/>
        </w:rPr>
        <w:t xml:space="preserve"> Bez uprzedniej zgody Zamawiającego wyrażonej na piśmie Inspektor Nadzoru nie jest uprawniony do dokonywania jakichkolwiek czynności faktycznych, prawnych które mogą powodować po stronie Zamawiającego </w:t>
      </w:r>
      <w:r w:rsidR="00BF41BD">
        <w:rPr>
          <w:rFonts w:ascii="Arial" w:hAnsi="Arial" w:cs="Arial"/>
          <w:snapToGrid w:val="0"/>
          <w:sz w:val="24"/>
          <w:szCs w:val="24"/>
        </w:rPr>
        <w:t xml:space="preserve">powstanie </w:t>
      </w:r>
      <w:r w:rsidRPr="00F96B26">
        <w:rPr>
          <w:rFonts w:ascii="Arial" w:hAnsi="Arial" w:cs="Arial"/>
          <w:snapToGrid w:val="0"/>
          <w:sz w:val="24"/>
          <w:szCs w:val="24"/>
        </w:rPr>
        <w:t>zobowiązania, w tym zobowiązania pieniężne</w:t>
      </w:r>
      <w:r w:rsidR="00BF41BD">
        <w:rPr>
          <w:rFonts w:ascii="Arial" w:hAnsi="Arial" w:cs="Arial"/>
          <w:snapToGrid w:val="0"/>
          <w:sz w:val="24"/>
          <w:szCs w:val="24"/>
        </w:rPr>
        <w:t>go</w:t>
      </w:r>
      <w:r w:rsidRPr="00F96B26">
        <w:rPr>
          <w:rFonts w:ascii="Arial" w:hAnsi="Arial" w:cs="Arial"/>
          <w:snapToGrid w:val="0"/>
          <w:sz w:val="24"/>
          <w:szCs w:val="24"/>
        </w:rPr>
        <w:t>. Funkcję kontrolną pełni także  Koordynator Projektu</w:t>
      </w:r>
      <w:r w:rsidR="00BF41BD">
        <w:rPr>
          <w:rFonts w:ascii="Arial" w:hAnsi="Arial" w:cs="Arial"/>
          <w:snapToGrid w:val="0"/>
          <w:sz w:val="24"/>
          <w:szCs w:val="24"/>
        </w:rPr>
        <w:t xml:space="preserve"> i pozostały personel Zamawiającego</w:t>
      </w:r>
      <w:r w:rsidR="00317835">
        <w:rPr>
          <w:rFonts w:ascii="Arial" w:hAnsi="Arial" w:cs="Arial"/>
          <w:snapToGrid w:val="0"/>
          <w:sz w:val="24"/>
          <w:szCs w:val="24"/>
        </w:rPr>
        <w:t>.</w:t>
      </w:r>
      <w:r w:rsidRPr="00F96B26">
        <w:rPr>
          <w:rFonts w:ascii="Arial" w:hAnsi="Arial" w:cs="Arial"/>
          <w:snapToGrid w:val="0"/>
          <w:sz w:val="24"/>
          <w:szCs w:val="24"/>
        </w:rPr>
        <w:t xml:space="preserve">  </w:t>
      </w:r>
    </w:p>
    <w:p w14:paraId="422E04DA"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26" w:name="_Toc311403200"/>
      <w:bookmarkStart w:id="27" w:name="_Toc419677524"/>
      <w:r w:rsidRPr="00F96B26">
        <w:rPr>
          <w:rFonts w:ascii="Arial" w:hAnsi="Arial" w:cs="Arial"/>
          <w:b/>
          <w:bCs/>
          <w:snapToGrid w:val="0"/>
          <w:sz w:val="24"/>
          <w:szCs w:val="24"/>
        </w:rPr>
        <w:t xml:space="preserve">§ 8 Odbiór </w:t>
      </w:r>
      <w:bookmarkEnd w:id="26"/>
      <w:r w:rsidRPr="00F96B26">
        <w:rPr>
          <w:rFonts w:ascii="Arial" w:hAnsi="Arial" w:cs="Arial"/>
          <w:b/>
          <w:bCs/>
          <w:snapToGrid w:val="0"/>
          <w:sz w:val="24"/>
          <w:szCs w:val="24"/>
        </w:rPr>
        <w:t>robót</w:t>
      </w:r>
      <w:bookmarkEnd w:id="27"/>
    </w:p>
    <w:p w14:paraId="7A7CEE9E" w14:textId="29237603" w:rsidR="00C96BDD" w:rsidRPr="00F96B26" w:rsidRDefault="00C96BDD" w:rsidP="002D7E62">
      <w:pPr>
        <w:widowControl w:val="0"/>
        <w:numPr>
          <w:ilvl w:val="3"/>
          <w:numId w:val="1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w:t>
      </w:r>
      <w:r w:rsidR="008962D0" w:rsidRPr="00F96B26">
        <w:rPr>
          <w:rFonts w:ascii="Arial" w:hAnsi="Arial" w:cs="Arial"/>
          <w:snapToGrid w:val="0"/>
          <w:sz w:val="24"/>
          <w:szCs w:val="24"/>
        </w:rPr>
        <w:t xml:space="preserve">ykonanie każdej z części robót </w:t>
      </w:r>
      <w:r w:rsidRPr="00F96B26">
        <w:rPr>
          <w:rFonts w:ascii="Arial" w:hAnsi="Arial" w:cs="Arial"/>
          <w:snapToGrid w:val="0"/>
          <w:sz w:val="24"/>
          <w:szCs w:val="24"/>
        </w:rPr>
        <w:t xml:space="preserve">w zakresie Inwestycji, tzn. </w:t>
      </w:r>
      <w:r w:rsidR="00832214">
        <w:rPr>
          <w:rFonts w:ascii="Arial" w:hAnsi="Arial" w:cs="Arial"/>
          <w:snapToGrid w:val="0"/>
          <w:sz w:val="24"/>
          <w:szCs w:val="24"/>
        </w:rPr>
        <w:t>wykonanie</w:t>
      </w:r>
      <w:r w:rsidR="00832214" w:rsidRPr="00F96B26">
        <w:rPr>
          <w:rFonts w:ascii="Arial" w:hAnsi="Arial" w:cs="Arial"/>
          <w:snapToGrid w:val="0"/>
          <w:sz w:val="24"/>
          <w:szCs w:val="24"/>
        </w:rPr>
        <w:t xml:space="preserve"> </w:t>
      </w:r>
      <w:r w:rsidR="00C1322E">
        <w:rPr>
          <w:rFonts w:ascii="Arial" w:hAnsi="Arial" w:cs="Arial"/>
          <w:snapToGrid w:val="0"/>
          <w:sz w:val="24"/>
          <w:szCs w:val="24"/>
        </w:rPr>
        <w:t>Magazynu</w:t>
      </w:r>
      <w:r w:rsidR="00C1322E" w:rsidRPr="00F96B26">
        <w:rPr>
          <w:rFonts w:ascii="Arial" w:hAnsi="Arial" w:cs="Arial"/>
          <w:snapToGrid w:val="0"/>
          <w:sz w:val="24"/>
          <w:szCs w:val="24"/>
        </w:rPr>
        <w:t xml:space="preserve"> </w:t>
      </w:r>
      <w:r w:rsidR="00832214">
        <w:rPr>
          <w:rFonts w:ascii="Arial" w:hAnsi="Arial" w:cs="Arial"/>
          <w:snapToGrid w:val="0"/>
          <w:sz w:val="24"/>
          <w:szCs w:val="24"/>
        </w:rPr>
        <w:t>dla</w:t>
      </w:r>
      <w:r w:rsidR="00832214" w:rsidRPr="00F96B26">
        <w:rPr>
          <w:rFonts w:ascii="Arial" w:hAnsi="Arial" w:cs="Arial"/>
          <w:snapToGrid w:val="0"/>
          <w:sz w:val="24"/>
          <w:szCs w:val="24"/>
        </w:rPr>
        <w:t xml:space="preserve"> </w:t>
      </w:r>
      <w:r w:rsidRPr="00F96B26">
        <w:rPr>
          <w:rFonts w:ascii="Arial" w:hAnsi="Arial" w:cs="Arial"/>
          <w:snapToGrid w:val="0"/>
          <w:sz w:val="24"/>
          <w:szCs w:val="24"/>
        </w:rPr>
        <w:t>każd</w:t>
      </w:r>
      <w:r w:rsidR="00832214">
        <w:rPr>
          <w:rFonts w:ascii="Arial" w:hAnsi="Arial" w:cs="Arial"/>
          <w:snapToGrid w:val="0"/>
          <w:sz w:val="24"/>
          <w:szCs w:val="24"/>
        </w:rPr>
        <w:t>ego</w:t>
      </w:r>
      <w:r w:rsidRPr="00F96B26">
        <w:rPr>
          <w:rFonts w:ascii="Arial" w:hAnsi="Arial" w:cs="Arial"/>
          <w:snapToGrid w:val="0"/>
          <w:sz w:val="24"/>
          <w:szCs w:val="24"/>
        </w:rPr>
        <w:t xml:space="preserve"> budynk</w:t>
      </w:r>
      <w:r w:rsidR="00832214">
        <w:rPr>
          <w:rFonts w:ascii="Arial" w:hAnsi="Arial" w:cs="Arial"/>
          <w:snapToGrid w:val="0"/>
          <w:sz w:val="24"/>
          <w:szCs w:val="24"/>
        </w:rPr>
        <w:t>ów</w:t>
      </w:r>
      <w:r w:rsidRPr="00F96B26">
        <w:rPr>
          <w:rFonts w:ascii="Arial" w:hAnsi="Arial" w:cs="Arial"/>
          <w:snapToGrid w:val="0"/>
          <w:sz w:val="24"/>
          <w:szCs w:val="24"/>
        </w:rPr>
        <w:t xml:space="preserve"> podlega odbiorowi częściowemu przez Zamawiającego. </w:t>
      </w:r>
    </w:p>
    <w:p w14:paraId="25DB11EB" w14:textId="66D67968" w:rsidR="00C96BDD" w:rsidRPr="00F96B26" w:rsidRDefault="00C96BDD" w:rsidP="002D7E62">
      <w:pPr>
        <w:widowControl w:val="0"/>
        <w:numPr>
          <w:ilvl w:val="3"/>
          <w:numId w:val="1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Wykonawca może zgłosić do odbioru jedynie części Inwestycji, które zostały całkowicie ukończone, </w:t>
      </w:r>
      <w:r w:rsidR="00EF03C3">
        <w:rPr>
          <w:rFonts w:ascii="Arial" w:hAnsi="Arial" w:cs="Arial"/>
          <w:snapToGrid w:val="0"/>
          <w:sz w:val="24"/>
          <w:szCs w:val="24"/>
        </w:rPr>
        <w:t xml:space="preserve">skonfigurowane </w:t>
      </w:r>
      <w:r w:rsidRPr="00F96B26">
        <w:rPr>
          <w:rFonts w:ascii="Arial" w:hAnsi="Arial" w:cs="Arial"/>
          <w:snapToGrid w:val="0"/>
          <w:sz w:val="24"/>
          <w:szCs w:val="24"/>
        </w:rPr>
        <w:t xml:space="preserve"> i przygotowane do eksploatacji. W ramach odbioru sprawdzana będzie zgodność części robót w zakresie Inwestycji z </w:t>
      </w:r>
      <w:r w:rsidRPr="00F96B26">
        <w:rPr>
          <w:rFonts w:ascii="Arial" w:hAnsi="Arial" w:cs="Arial"/>
          <w:snapToGrid w:val="0"/>
          <w:sz w:val="24"/>
          <w:szCs w:val="24"/>
        </w:rPr>
        <w:lastRenderedPageBreak/>
        <w:t>postanowieniami umowy, SWZ, oferty oraz zasadami sztuki budowlanej</w:t>
      </w:r>
      <w:r w:rsidR="00832214">
        <w:rPr>
          <w:rFonts w:ascii="Arial" w:hAnsi="Arial" w:cs="Arial"/>
          <w:snapToGrid w:val="0"/>
          <w:sz w:val="24"/>
          <w:szCs w:val="24"/>
        </w:rPr>
        <w:t xml:space="preserve">, a także kompletność dokumentacji, w tym kart gwarancyjnych określonych w § 14.1 </w:t>
      </w:r>
      <w:r w:rsidR="00BF41BD">
        <w:rPr>
          <w:rFonts w:ascii="Arial" w:hAnsi="Arial" w:cs="Arial"/>
          <w:snapToGrid w:val="0"/>
          <w:sz w:val="24"/>
          <w:szCs w:val="24"/>
        </w:rPr>
        <w:t xml:space="preserve">ust. </w:t>
      </w:r>
      <w:r w:rsidR="003175ED">
        <w:rPr>
          <w:rFonts w:ascii="Arial" w:hAnsi="Arial" w:cs="Arial"/>
          <w:snapToGrid w:val="0"/>
          <w:sz w:val="24"/>
          <w:szCs w:val="24"/>
        </w:rPr>
        <w:t>11</w:t>
      </w:r>
      <w:r w:rsidRPr="00F96B26">
        <w:rPr>
          <w:rFonts w:ascii="Arial" w:hAnsi="Arial" w:cs="Arial"/>
          <w:snapToGrid w:val="0"/>
          <w:sz w:val="24"/>
          <w:szCs w:val="24"/>
        </w:rPr>
        <w:t>.</w:t>
      </w:r>
      <w:r w:rsidR="000050CB">
        <w:rPr>
          <w:rFonts w:ascii="Arial" w:hAnsi="Arial" w:cs="Arial"/>
          <w:snapToGrid w:val="0"/>
          <w:sz w:val="24"/>
          <w:szCs w:val="24"/>
        </w:rPr>
        <w:t xml:space="preserve"> </w:t>
      </w:r>
      <w:r w:rsidR="008D41C7" w:rsidRPr="00F46861">
        <w:rPr>
          <w:rFonts w:ascii="Arial" w:hAnsi="Arial" w:cs="Arial"/>
          <w:snapToGrid w:val="0"/>
          <w:sz w:val="24"/>
          <w:szCs w:val="24"/>
        </w:rPr>
        <w:t>I</w:t>
      </w:r>
      <w:r w:rsidR="000050CB" w:rsidRPr="00F46861">
        <w:rPr>
          <w:rFonts w:ascii="Arial" w:hAnsi="Arial" w:cs="Arial"/>
          <w:snapToGrid w:val="0"/>
          <w:sz w:val="24"/>
          <w:szCs w:val="24"/>
        </w:rPr>
        <w:t xml:space="preserve">nstalacje fotowoltaiczne </w:t>
      </w:r>
      <w:r w:rsidR="00425E3D">
        <w:rPr>
          <w:rFonts w:ascii="Arial" w:hAnsi="Arial" w:cs="Arial"/>
          <w:snapToGrid w:val="0"/>
          <w:sz w:val="24"/>
          <w:szCs w:val="24"/>
        </w:rPr>
        <w:t xml:space="preserve">po zrealizowaniu przez Wykonawcę Magazynu </w:t>
      </w:r>
      <w:r w:rsidR="000050CB" w:rsidRPr="00F46861">
        <w:rPr>
          <w:rFonts w:ascii="Arial" w:hAnsi="Arial" w:cs="Arial"/>
          <w:snapToGrid w:val="0"/>
          <w:sz w:val="24"/>
          <w:szCs w:val="24"/>
        </w:rPr>
        <w:t xml:space="preserve">powinny być podłączone do sieci </w:t>
      </w:r>
      <w:r w:rsidR="00851736" w:rsidRPr="00F46861">
        <w:rPr>
          <w:rFonts w:ascii="Arial" w:hAnsi="Arial" w:cs="Arial"/>
          <w:snapToGrid w:val="0"/>
          <w:sz w:val="24"/>
          <w:szCs w:val="24"/>
        </w:rPr>
        <w:t>energetycznej</w:t>
      </w:r>
      <w:r w:rsidR="000050CB" w:rsidRPr="00F46861">
        <w:rPr>
          <w:rFonts w:ascii="Arial" w:hAnsi="Arial" w:cs="Arial"/>
          <w:snapToGrid w:val="0"/>
          <w:sz w:val="24"/>
          <w:szCs w:val="24"/>
        </w:rPr>
        <w:t xml:space="preserve">, a protokół podłączenia do sieci musi zostać dołączony do zgłoszenia </w:t>
      </w:r>
      <w:r w:rsidR="00481119">
        <w:rPr>
          <w:rFonts w:ascii="Arial" w:hAnsi="Arial" w:cs="Arial"/>
          <w:snapToGrid w:val="0"/>
          <w:sz w:val="24"/>
          <w:szCs w:val="24"/>
        </w:rPr>
        <w:t>Magazynu</w:t>
      </w:r>
      <w:r w:rsidR="00481119" w:rsidRPr="00F46861">
        <w:rPr>
          <w:rFonts w:ascii="Arial" w:hAnsi="Arial" w:cs="Arial"/>
          <w:snapToGrid w:val="0"/>
          <w:sz w:val="24"/>
          <w:szCs w:val="24"/>
        </w:rPr>
        <w:t xml:space="preserve"> </w:t>
      </w:r>
      <w:r w:rsidR="000050CB" w:rsidRPr="00F46861">
        <w:rPr>
          <w:rFonts w:ascii="Arial" w:hAnsi="Arial" w:cs="Arial"/>
          <w:snapToGrid w:val="0"/>
          <w:sz w:val="24"/>
          <w:szCs w:val="24"/>
        </w:rPr>
        <w:t>do odbioru częściowego.</w:t>
      </w:r>
    </w:p>
    <w:p w14:paraId="604B3B36" w14:textId="77777777" w:rsidR="00C96BDD" w:rsidRPr="00F96B26" w:rsidRDefault="00C96BDD" w:rsidP="002D7E62">
      <w:pPr>
        <w:widowControl w:val="0"/>
        <w:numPr>
          <w:ilvl w:val="3"/>
          <w:numId w:val="1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Zasady odbioru poszczególnych robót kształtują się następująco :</w:t>
      </w:r>
    </w:p>
    <w:p w14:paraId="412B7476" w14:textId="36E6A632" w:rsidR="00C96BDD" w:rsidRPr="00F96B26" w:rsidRDefault="00C96BDD" w:rsidP="002D7E62">
      <w:pPr>
        <w:widowControl w:val="0"/>
        <w:numPr>
          <w:ilvl w:val="0"/>
          <w:numId w:val="45"/>
        </w:numPr>
        <w:tabs>
          <w:tab w:val="left" w:pos="540"/>
        </w:tabs>
        <w:spacing w:after="120" w:line="240" w:lineRule="auto"/>
        <w:jc w:val="both"/>
        <w:rPr>
          <w:rFonts w:ascii="Arial" w:hAnsi="Arial" w:cs="Arial"/>
          <w:snapToGrid w:val="0"/>
          <w:sz w:val="24"/>
          <w:szCs w:val="24"/>
        </w:rPr>
      </w:pPr>
      <w:r w:rsidRPr="00F96B26">
        <w:rPr>
          <w:rFonts w:ascii="Arial" w:hAnsi="Arial" w:cs="Arial"/>
          <w:snapToGrid w:val="0"/>
          <w:sz w:val="24"/>
          <w:szCs w:val="24"/>
        </w:rPr>
        <w:t>w dniu zakończenia robót wykonawca zgłosi Inspektorowi Nadzoru</w:t>
      </w:r>
      <w:r w:rsidR="00EF03C3">
        <w:rPr>
          <w:rFonts w:ascii="Arial" w:hAnsi="Arial" w:cs="Arial"/>
          <w:snapToGrid w:val="0"/>
          <w:sz w:val="24"/>
          <w:szCs w:val="24"/>
        </w:rPr>
        <w:t xml:space="preserve"> (do wiadomości Koordynatora  Zamawiającego) </w:t>
      </w:r>
      <w:r w:rsidRPr="00F96B26">
        <w:rPr>
          <w:rFonts w:ascii="Arial" w:hAnsi="Arial" w:cs="Arial"/>
          <w:snapToGrid w:val="0"/>
          <w:sz w:val="24"/>
          <w:szCs w:val="24"/>
        </w:rPr>
        <w:t xml:space="preserve">gotowość robót do odbioru; </w:t>
      </w:r>
    </w:p>
    <w:p w14:paraId="3B1FB7A5" w14:textId="77777777" w:rsidR="00C96BDD" w:rsidRPr="00F96B26" w:rsidRDefault="00C96BDD" w:rsidP="002D7E62">
      <w:pPr>
        <w:widowControl w:val="0"/>
        <w:numPr>
          <w:ilvl w:val="0"/>
          <w:numId w:val="45"/>
        </w:numPr>
        <w:tabs>
          <w:tab w:val="left" w:pos="540"/>
        </w:tabs>
        <w:spacing w:after="120" w:line="240" w:lineRule="auto"/>
        <w:jc w:val="both"/>
        <w:rPr>
          <w:rFonts w:ascii="Arial" w:hAnsi="Arial" w:cs="Arial"/>
          <w:snapToGrid w:val="0"/>
          <w:sz w:val="24"/>
          <w:szCs w:val="24"/>
        </w:rPr>
      </w:pPr>
      <w:r w:rsidRPr="00F96B26">
        <w:rPr>
          <w:rFonts w:ascii="Arial" w:hAnsi="Arial" w:cs="Arial"/>
          <w:snapToGrid w:val="0"/>
          <w:sz w:val="24"/>
          <w:szCs w:val="24"/>
        </w:rPr>
        <w:t>Inspektor Nadzoru wyznaczy termin odbioru nie dłuższy niż 14 dni od dnia zgłoszenia gotowości robót do odbioru, z zastrzeżeniem, że odbiory odbywają się jedynie w dni robocze;</w:t>
      </w:r>
    </w:p>
    <w:p w14:paraId="4AD51A8B" w14:textId="77777777" w:rsidR="00C96BDD" w:rsidRPr="00F96B26" w:rsidRDefault="00C96BDD" w:rsidP="002D7E62">
      <w:pPr>
        <w:widowControl w:val="0"/>
        <w:numPr>
          <w:ilvl w:val="0"/>
          <w:numId w:val="45"/>
        </w:numPr>
        <w:tabs>
          <w:tab w:val="left" w:pos="540"/>
        </w:tabs>
        <w:spacing w:after="120" w:line="240" w:lineRule="auto"/>
        <w:jc w:val="both"/>
        <w:rPr>
          <w:rFonts w:ascii="Arial" w:hAnsi="Arial" w:cs="Arial"/>
          <w:snapToGrid w:val="0"/>
          <w:sz w:val="24"/>
          <w:szCs w:val="24"/>
        </w:rPr>
      </w:pPr>
      <w:r w:rsidRPr="00F96B26">
        <w:rPr>
          <w:rFonts w:ascii="Arial" w:hAnsi="Arial" w:cs="Arial"/>
          <w:snapToGrid w:val="0"/>
          <w:sz w:val="24"/>
          <w:szCs w:val="24"/>
        </w:rPr>
        <w:t>w przypadku odbioru bez stwierdzenia wad robót, za termin wykonania przedmiotu odbioru będzie przyjęta data zgłoszenia zamawiającemu gotowości robot do odbioru;</w:t>
      </w:r>
    </w:p>
    <w:p w14:paraId="6C682C06" w14:textId="2361E308" w:rsidR="00C96BDD" w:rsidRPr="00F96B26" w:rsidRDefault="00C96BDD" w:rsidP="002D7E62">
      <w:pPr>
        <w:widowControl w:val="0"/>
        <w:numPr>
          <w:ilvl w:val="0"/>
          <w:numId w:val="45"/>
        </w:numPr>
        <w:tabs>
          <w:tab w:val="left" w:pos="540"/>
        </w:tabs>
        <w:spacing w:after="120" w:line="240" w:lineRule="auto"/>
        <w:jc w:val="both"/>
        <w:rPr>
          <w:rFonts w:ascii="Arial" w:hAnsi="Arial" w:cs="Arial"/>
          <w:snapToGrid w:val="0"/>
          <w:sz w:val="24"/>
          <w:szCs w:val="24"/>
        </w:rPr>
      </w:pPr>
      <w:r w:rsidRPr="00F96B26">
        <w:rPr>
          <w:rFonts w:ascii="Arial" w:hAnsi="Arial" w:cs="Arial"/>
          <w:snapToGrid w:val="0"/>
          <w:sz w:val="24"/>
          <w:szCs w:val="24"/>
        </w:rPr>
        <w:t>w przypadku wad robót</w:t>
      </w:r>
      <w:r w:rsidR="00190C09">
        <w:rPr>
          <w:rFonts w:ascii="Arial" w:hAnsi="Arial" w:cs="Arial"/>
          <w:snapToGrid w:val="0"/>
          <w:sz w:val="24"/>
          <w:szCs w:val="24"/>
        </w:rPr>
        <w:t>,</w:t>
      </w:r>
      <w:r w:rsidR="00190C09" w:rsidRPr="00190C09">
        <w:rPr>
          <w:rFonts w:ascii="Arial" w:hAnsi="Arial" w:cs="Arial"/>
          <w:snapToGrid w:val="0"/>
          <w:sz w:val="24"/>
          <w:szCs w:val="24"/>
        </w:rPr>
        <w:t xml:space="preserve"> </w:t>
      </w:r>
      <w:r w:rsidR="00190C09">
        <w:rPr>
          <w:rFonts w:ascii="Arial" w:hAnsi="Arial" w:cs="Arial"/>
          <w:snapToGrid w:val="0"/>
          <w:sz w:val="24"/>
          <w:szCs w:val="24"/>
        </w:rPr>
        <w:t>w tym braków dokumentacji, nieprawidłowych wyników prób i pomiarów instalacji,</w:t>
      </w:r>
      <w:r w:rsidRPr="00F96B26">
        <w:rPr>
          <w:rFonts w:ascii="Arial" w:hAnsi="Arial" w:cs="Arial"/>
          <w:snapToGrid w:val="0"/>
          <w:sz w:val="24"/>
          <w:szCs w:val="24"/>
        </w:rPr>
        <w:t xml:space="preserve"> zamawiający będzie uprawniony do podjęcia działań określonych w § 8 </w:t>
      </w:r>
      <w:r w:rsidR="00191EEC">
        <w:rPr>
          <w:rFonts w:ascii="Arial" w:hAnsi="Arial" w:cs="Arial"/>
          <w:snapToGrid w:val="0"/>
          <w:sz w:val="24"/>
          <w:szCs w:val="24"/>
        </w:rPr>
        <w:t>ust.</w:t>
      </w:r>
      <w:r w:rsidR="00191EEC" w:rsidRPr="00F96B26">
        <w:rPr>
          <w:rFonts w:ascii="Arial" w:hAnsi="Arial" w:cs="Arial"/>
          <w:snapToGrid w:val="0"/>
          <w:sz w:val="24"/>
          <w:szCs w:val="24"/>
        </w:rPr>
        <w:t xml:space="preserve"> </w:t>
      </w:r>
      <w:r w:rsidRPr="00F96B26">
        <w:rPr>
          <w:rFonts w:ascii="Arial" w:hAnsi="Arial" w:cs="Arial"/>
          <w:snapToGrid w:val="0"/>
          <w:sz w:val="24"/>
          <w:szCs w:val="24"/>
        </w:rPr>
        <w:t xml:space="preserve">6; </w:t>
      </w:r>
    </w:p>
    <w:p w14:paraId="736DC0BD" w14:textId="7D4F7A27" w:rsidR="00C96BDD" w:rsidRPr="00F96B26" w:rsidRDefault="00C96BDD" w:rsidP="002D7E62">
      <w:pPr>
        <w:widowControl w:val="0"/>
        <w:numPr>
          <w:ilvl w:val="0"/>
          <w:numId w:val="45"/>
        </w:numPr>
        <w:tabs>
          <w:tab w:val="left" w:pos="540"/>
        </w:tabs>
        <w:spacing w:after="120" w:line="240" w:lineRule="auto"/>
        <w:jc w:val="both"/>
        <w:rPr>
          <w:rFonts w:ascii="Arial" w:hAnsi="Arial" w:cs="Arial"/>
          <w:snapToGrid w:val="0"/>
          <w:sz w:val="24"/>
          <w:szCs w:val="24"/>
        </w:rPr>
      </w:pPr>
      <w:r w:rsidRPr="00F96B26">
        <w:rPr>
          <w:rFonts w:ascii="Arial" w:hAnsi="Arial" w:cs="Arial"/>
          <w:snapToGrid w:val="0"/>
          <w:sz w:val="24"/>
          <w:szCs w:val="24"/>
        </w:rPr>
        <w:t xml:space="preserve">w przypadku wyznaczenia wykonawcy terminu do usunięcia wad, bądź do ponownego wykonania przedmiotu odbioru w zakresie danej części robót, zamawiający wyznaczy termin odbioru w sposób analogiczny jak w </w:t>
      </w:r>
      <w:r w:rsidR="00191EEC">
        <w:rPr>
          <w:rFonts w:ascii="Arial" w:hAnsi="Arial" w:cs="Arial"/>
          <w:snapToGrid w:val="0"/>
          <w:sz w:val="24"/>
          <w:szCs w:val="24"/>
        </w:rPr>
        <w:t>lit.</w:t>
      </w:r>
      <w:r w:rsidR="00191EEC" w:rsidRPr="00F96B26">
        <w:rPr>
          <w:rFonts w:ascii="Arial" w:hAnsi="Arial" w:cs="Arial"/>
          <w:snapToGrid w:val="0"/>
          <w:sz w:val="24"/>
          <w:szCs w:val="24"/>
        </w:rPr>
        <w:t xml:space="preserve"> </w:t>
      </w:r>
      <w:r w:rsidRPr="00F96B26">
        <w:rPr>
          <w:rFonts w:ascii="Arial" w:hAnsi="Arial" w:cs="Arial"/>
          <w:snapToGrid w:val="0"/>
          <w:sz w:val="24"/>
          <w:szCs w:val="24"/>
        </w:rPr>
        <w:t xml:space="preserve">b) niniejszych zasad; </w:t>
      </w:r>
    </w:p>
    <w:p w14:paraId="5487F57D" w14:textId="77777777" w:rsidR="00A10640" w:rsidRDefault="00C96BDD" w:rsidP="002D7E62">
      <w:pPr>
        <w:widowControl w:val="0"/>
        <w:numPr>
          <w:ilvl w:val="0"/>
          <w:numId w:val="45"/>
        </w:numPr>
        <w:tabs>
          <w:tab w:val="left" w:pos="1276"/>
        </w:tabs>
        <w:spacing w:after="120" w:line="240" w:lineRule="auto"/>
        <w:jc w:val="both"/>
        <w:rPr>
          <w:rFonts w:ascii="Arial" w:hAnsi="Arial" w:cs="Arial"/>
          <w:snapToGrid w:val="0"/>
          <w:sz w:val="24"/>
          <w:szCs w:val="24"/>
        </w:rPr>
      </w:pPr>
      <w:r w:rsidRPr="00F96B26">
        <w:rPr>
          <w:rFonts w:ascii="Arial" w:hAnsi="Arial" w:cs="Arial"/>
          <w:snapToGrid w:val="0"/>
          <w:sz w:val="24"/>
          <w:szCs w:val="24"/>
        </w:rPr>
        <w:t>za dzień wykonania będzie przyjęta data zgłoszenia zamawiającemu gotowości robót do odbioru po usunięciu usterek lub po ponownym wykonaniu przedmiotu zamówienia w zakresie danej części robót.</w:t>
      </w:r>
    </w:p>
    <w:p w14:paraId="1524DC7A" w14:textId="5FAA7E05" w:rsidR="00516885" w:rsidRPr="00953BE0" w:rsidRDefault="00C96BDD" w:rsidP="00E529DD">
      <w:pPr>
        <w:widowControl w:val="0"/>
        <w:numPr>
          <w:ilvl w:val="3"/>
          <w:numId w:val="1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Z czynności odbioru będzie spisany protokół zawierający wszelkie ustalenia dokonane w toku odbioru, a w przypadku stwierdzenia istnienia wad</w:t>
      </w:r>
      <w:r w:rsidR="00190C09">
        <w:rPr>
          <w:rFonts w:ascii="Arial" w:hAnsi="Arial" w:cs="Arial"/>
          <w:snapToGrid w:val="0"/>
          <w:sz w:val="24"/>
          <w:szCs w:val="24"/>
        </w:rPr>
        <w:t>,</w:t>
      </w:r>
      <w:r w:rsidR="00190C09" w:rsidRPr="00190C09">
        <w:rPr>
          <w:rFonts w:ascii="Arial" w:hAnsi="Arial" w:cs="Arial"/>
          <w:snapToGrid w:val="0"/>
          <w:sz w:val="24"/>
          <w:szCs w:val="24"/>
        </w:rPr>
        <w:t xml:space="preserve"> </w:t>
      </w:r>
      <w:r w:rsidR="00190C09">
        <w:rPr>
          <w:rFonts w:ascii="Arial" w:hAnsi="Arial" w:cs="Arial"/>
          <w:snapToGrid w:val="0"/>
          <w:sz w:val="24"/>
          <w:szCs w:val="24"/>
        </w:rPr>
        <w:t>w tym braków dokumentacji, nieprawidłowych wyników prób i pomiarów instalacji,</w:t>
      </w:r>
      <w:r w:rsidRPr="00F96B26">
        <w:rPr>
          <w:rFonts w:ascii="Arial" w:hAnsi="Arial" w:cs="Arial"/>
          <w:snapToGrid w:val="0"/>
          <w:sz w:val="24"/>
          <w:szCs w:val="24"/>
        </w:rPr>
        <w:t xml:space="preserve"> terminy wyznaczone na usunięcie stwierdzonych przy odbiorze wad w obecności przedstawiciela osoby posiadającej tytuł prawny do nieruchomości. Na protokole odbioru zostaną umieszczone naklejki zawierające kod kreskowy ewidencji środków trwałych elementów odbieranych elementów instalacji lub innych przedmiotów. Do protokołu odbioru Wykonawca dołącza protokoły z prób i pomiarów instalacji wymagane w SWZ</w:t>
      </w:r>
      <w:r w:rsidR="00190C09">
        <w:rPr>
          <w:rFonts w:ascii="Arial" w:hAnsi="Arial" w:cs="Arial"/>
          <w:snapToGrid w:val="0"/>
          <w:sz w:val="24"/>
          <w:szCs w:val="24"/>
        </w:rPr>
        <w:t>, oświadczenia gwarancyjne producentów materiałów i urządzeń</w:t>
      </w:r>
      <w:r w:rsidR="00D50727">
        <w:rPr>
          <w:rFonts w:ascii="Arial" w:hAnsi="Arial" w:cs="Arial"/>
          <w:snapToGrid w:val="0"/>
          <w:sz w:val="24"/>
          <w:szCs w:val="24"/>
        </w:rPr>
        <w:t>. Do protokołu odbioru Wykonawca dołącza także</w:t>
      </w:r>
      <w:r w:rsidR="00190C09">
        <w:rPr>
          <w:rFonts w:ascii="Arial" w:hAnsi="Arial" w:cs="Arial"/>
          <w:snapToGrid w:val="0"/>
          <w:sz w:val="24"/>
          <w:szCs w:val="24"/>
        </w:rPr>
        <w:t xml:space="preserve"> oświadczenie kierownika robót o</w:t>
      </w:r>
      <w:r w:rsidR="000B5098">
        <w:rPr>
          <w:rFonts w:ascii="Arial" w:hAnsi="Arial" w:cs="Arial"/>
          <w:snapToGrid w:val="0"/>
          <w:sz w:val="24"/>
          <w:szCs w:val="24"/>
        </w:rPr>
        <w:t xml:space="preserve"> </w:t>
      </w:r>
      <w:r w:rsidR="004C07AD" w:rsidRPr="00953BE0">
        <w:rPr>
          <w:rFonts w:ascii="Arial" w:hAnsi="Arial" w:cs="Arial"/>
          <w:snapToGrid w:val="0"/>
          <w:sz w:val="24"/>
          <w:szCs w:val="24"/>
        </w:rPr>
        <w:t>zgodności wykonania instalacji z SWZ, dokumentacją projektową</w:t>
      </w:r>
      <w:r w:rsidR="00BF41BD">
        <w:rPr>
          <w:rFonts w:ascii="Arial" w:hAnsi="Arial" w:cs="Arial"/>
          <w:snapToGrid w:val="0"/>
          <w:sz w:val="24"/>
          <w:szCs w:val="24"/>
        </w:rPr>
        <w:t>, ofertą</w:t>
      </w:r>
      <w:r w:rsidR="004C07AD" w:rsidRPr="00953BE0">
        <w:rPr>
          <w:rFonts w:ascii="Arial" w:hAnsi="Arial" w:cs="Arial"/>
          <w:snapToGrid w:val="0"/>
          <w:sz w:val="24"/>
          <w:szCs w:val="24"/>
        </w:rPr>
        <w:t xml:space="preserve"> oraz zasadami wiedzy technicznej</w:t>
      </w:r>
      <w:r w:rsidR="000B5098">
        <w:rPr>
          <w:rFonts w:ascii="Arial" w:hAnsi="Arial" w:cs="Arial"/>
          <w:snapToGrid w:val="0"/>
          <w:sz w:val="24"/>
          <w:szCs w:val="24"/>
        </w:rPr>
        <w:t>.</w:t>
      </w:r>
    </w:p>
    <w:p w14:paraId="02FCEF6F" w14:textId="78C691B0" w:rsidR="00C96BDD" w:rsidRPr="00F96B26" w:rsidRDefault="00C96BDD" w:rsidP="002D7E62">
      <w:pPr>
        <w:widowControl w:val="0"/>
        <w:numPr>
          <w:ilvl w:val="3"/>
          <w:numId w:val="1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 przypadku ujawnienia istnienia wad robót w zakresie Inwestycji objętych odbiorem Zamawiający jest uprawniony</w:t>
      </w:r>
      <w:r w:rsidR="008D41C7">
        <w:rPr>
          <w:rFonts w:ascii="Arial" w:hAnsi="Arial" w:cs="Arial"/>
          <w:snapToGrid w:val="0"/>
          <w:sz w:val="24"/>
          <w:szCs w:val="24"/>
        </w:rPr>
        <w:t xml:space="preserve"> </w:t>
      </w:r>
      <w:r w:rsidR="008D41C7" w:rsidRPr="00F96B26">
        <w:rPr>
          <w:rFonts w:ascii="Arial" w:hAnsi="Arial" w:cs="Arial"/>
          <w:snapToGrid w:val="0"/>
          <w:sz w:val="24"/>
          <w:szCs w:val="24"/>
        </w:rPr>
        <w:t>odmówić odbioru do czasu usunięcia wad</w:t>
      </w:r>
      <w:r w:rsidR="00843E1A">
        <w:rPr>
          <w:rFonts w:ascii="Arial" w:hAnsi="Arial" w:cs="Arial"/>
          <w:snapToGrid w:val="0"/>
          <w:sz w:val="24"/>
          <w:szCs w:val="24"/>
        </w:rPr>
        <w:t xml:space="preserve"> </w:t>
      </w:r>
      <w:r w:rsidR="008D41C7" w:rsidRPr="00F96B26">
        <w:rPr>
          <w:rFonts w:ascii="Arial" w:hAnsi="Arial" w:cs="Arial"/>
          <w:snapToGrid w:val="0"/>
          <w:sz w:val="24"/>
          <w:szCs w:val="24"/>
        </w:rPr>
        <w:t>i wyznaczyć w tym celu Wykonawcy odpowiedni termin</w:t>
      </w:r>
      <w:r w:rsidR="008D41C7">
        <w:rPr>
          <w:rFonts w:ascii="Arial" w:hAnsi="Arial" w:cs="Arial"/>
          <w:snapToGrid w:val="0"/>
          <w:sz w:val="24"/>
          <w:szCs w:val="24"/>
        </w:rPr>
        <w:t>. Zamawiający jest ponadto uprawniony do skorzystania ze wszystkich uprawnień z tytułu rękojmi za wady przewidzianych w przepisach kodeksu cywilnego, w tym do obniżenia wynagrodzenia lub odstąpienia od umowy w zakresie dotkniętym wadami.</w:t>
      </w:r>
    </w:p>
    <w:p w14:paraId="525EA6D4" w14:textId="72A0868F" w:rsidR="00C96BDD" w:rsidRPr="00F96B26" w:rsidRDefault="00C96BDD" w:rsidP="002D7E62">
      <w:pPr>
        <w:widowControl w:val="0"/>
        <w:numPr>
          <w:ilvl w:val="3"/>
          <w:numId w:val="1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lastRenderedPageBreak/>
        <w:t>W przypadku nieusunięcia stwierdzonych wad przez Wykonawcę lub w przypadku niewykonania przedmiotu odbioru pomimo obowiązku jego ponownego wykonania, Zamawiający może powierzyć osobie trzeciej usunięcie wad lub ponowne wykonanie przedmiotu odbioru na koszt i ryzyko Wykonawcy</w:t>
      </w:r>
      <w:r w:rsidR="002F526F">
        <w:rPr>
          <w:rFonts w:ascii="Arial" w:hAnsi="Arial" w:cs="Arial"/>
          <w:snapToGrid w:val="0"/>
          <w:sz w:val="24"/>
          <w:szCs w:val="24"/>
        </w:rPr>
        <w:t xml:space="preserve"> (bez konieczności uzyskiwania upoważnienia Sądu)</w:t>
      </w:r>
      <w:r w:rsidRPr="00F96B26">
        <w:rPr>
          <w:rFonts w:ascii="Arial" w:hAnsi="Arial" w:cs="Arial"/>
          <w:snapToGrid w:val="0"/>
          <w:sz w:val="24"/>
          <w:szCs w:val="24"/>
        </w:rPr>
        <w:t xml:space="preserve">. W takiej sytuacji </w:t>
      </w:r>
      <w:r w:rsidR="002F526F">
        <w:rPr>
          <w:rFonts w:ascii="Arial" w:hAnsi="Arial" w:cs="Arial"/>
          <w:snapToGrid w:val="0"/>
          <w:sz w:val="24"/>
          <w:szCs w:val="24"/>
        </w:rPr>
        <w:t>Z</w:t>
      </w:r>
      <w:r w:rsidRPr="00F96B26">
        <w:rPr>
          <w:rFonts w:ascii="Arial" w:hAnsi="Arial" w:cs="Arial"/>
          <w:snapToGrid w:val="0"/>
          <w:sz w:val="24"/>
          <w:szCs w:val="24"/>
        </w:rPr>
        <w:t>amawiający będzie uprawniony do pokrycia kosztu usunięcia wad z lub kosztu ponownego wykonania przedmiotu odbioru z zabezpieczenia należytego wykonania umowy, o którym mowa w §</w:t>
      </w:r>
      <w:r w:rsidR="00190C09">
        <w:rPr>
          <w:rFonts w:ascii="Arial" w:hAnsi="Arial" w:cs="Arial"/>
          <w:snapToGrid w:val="0"/>
          <w:sz w:val="24"/>
          <w:szCs w:val="24"/>
        </w:rPr>
        <w:t xml:space="preserve"> </w:t>
      </w:r>
      <w:r w:rsidRPr="00F96B26">
        <w:rPr>
          <w:rFonts w:ascii="Arial" w:hAnsi="Arial" w:cs="Arial"/>
          <w:snapToGrid w:val="0"/>
          <w:sz w:val="24"/>
          <w:szCs w:val="24"/>
        </w:rPr>
        <w:t>13 niniejszej umowy.</w:t>
      </w:r>
    </w:p>
    <w:p w14:paraId="1432F2C7" w14:textId="655CF1B1" w:rsidR="00C96BDD" w:rsidRPr="00F96B26" w:rsidRDefault="00C96BDD" w:rsidP="002D7E62">
      <w:pPr>
        <w:widowControl w:val="0"/>
        <w:numPr>
          <w:ilvl w:val="3"/>
          <w:numId w:val="1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Podczas odbioru części robót w zakresie Inwestycji Wykonawca zobowiązany jest przekazać właścicielowi nieruchomości za pokwitowaniem segregator (format A4, oprawa zmywalna, jeden kolor ) obejmujący komplet informacji dotyczących </w:t>
      </w:r>
      <w:r w:rsidR="00843E1A">
        <w:rPr>
          <w:rFonts w:ascii="Arial" w:hAnsi="Arial" w:cs="Arial"/>
          <w:snapToGrid w:val="0"/>
          <w:sz w:val="24"/>
          <w:szCs w:val="24"/>
        </w:rPr>
        <w:t>Magazynu</w:t>
      </w:r>
      <w:r w:rsidRPr="00F96B26">
        <w:rPr>
          <w:rFonts w:ascii="Arial" w:hAnsi="Arial" w:cs="Arial"/>
          <w:snapToGrid w:val="0"/>
          <w:sz w:val="24"/>
          <w:szCs w:val="24"/>
        </w:rPr>
        <w:t xml:space="preserve">, zawierający: </w:t>
      </w:r>
    </w:p>
    <w:p w14:paraId="01987505" w14:textId="7528DE24" w:rsidR="00C42FAC" w:rsidRDefault="00C96BDD" w:rsidP="002D7E62">
      <w:pPr>
        <w:widowControl w:val="0"/>
        <w:numPr>
          <w:ilvl w:val="0"/>
          <w:numId w:val="17"/>
        </w:numPr>
        <w:tabs>
          <w:tab w:val="num" w:pos="851"/>
        </w:tabs>
        <w:spacing w:after="120" w:line="240" w:lineRule="auto"/>
        <w:ind w:left="851" w:hanging="284"/>
        <w:jc w:val="both"/>
        <w:rPr>
          <w:rFonts w:ascii="Arial" w:hAnsi="Arial" w:cs="Arial"/>
          <w:snapToGrid w:val="0"/>
          <w:sz w:val="24"/>
          <w:szCs w:val="24"/>
        </w:rPr>
      </w:pPr>
      <w:r w:rsidRPr="00F96B26">
        <w:rPr>
          <w:rFonts w:ascii="Arial" w:hAnsi="Arial" w:cs="Arial"/>
          <w:snapToGrid w:val="0"/>
          <w:sz w:val="24"/>
          <w:szCs w:val="24"/>
        </w:rPr>
        <w:t>Informacje o Podmiotach finansujących  i realizujących projekt</w:t>
      </w:r>
      <w:r w:rsidR="003175ED">
        <w:rPr>
          <w:rFonts w:ascii="Arial" w:hAnsi="Arial" w:cs="Arial"/>
          <w:snapToGrid w:val="0"/>
          <w:sz w:val="24"/>
          <w:szCs w:val="24"/>
        </w:rPr>
        <w:t>,</w:t>
      </w:r>
    </w:p>
    <w:p w14:paraId="50CDE12F" w14:textId="3BDF14A6" w:rsidR="00C42FAC" w:rsidRDefault="00C96BDD" w:rsidP="002D7E62">
      <w:pPr>
        <w:widowControl w:val="0"/>
        <w:numPr>
          <w:ilvl w:val="0"/>
          <w:numId w:val="17"/>
        </w:numPr>
        <w:tabs>
          <w:tab w:val="num" w:pos="851"/>
        </w:tabs>
        <w:spacing w:after="120" w:line="240" w:lineRule="auto"/>
        <w:ind w:left="851" w:hanging="284"/>
        <w:jc w:val="both"/>
        <w:rPr>
          <w:rFonts w:ascii="Arial" w:hAnsi="Arial" w:cs="Arial"/>
          <w:snapToGrid w:val="0"/>
          <w:sz w:val="24"/>
          <w:szCs w:val="24"/>
        </w:rPr>
      </w:pPr>
      <w:r w:rsidRPr="00F96B26">
        <w:rPr>
          <w:rFonts w:ascii="Arial" w:hAnsi="Arial" w:cs="Arial"/>
          <w:snapToGrid w:val="0"/>
          <w:sz w:val="24"/>
          <w:szCs w:val="24"/>
        </w:rPr>
        <w:t>spis przekazanych dokumentów</w:t>
      </w:r>
      <w:r w:rsidR="003175ED">
        <w:rPr>
          <w:rFonts w:ascii="Arial" w:hAnsi="Arial" w:cs="Arial"/>
          <w:snapToGrid w:val="0"/>
          <w:sz w:val="24"/>
          <w:szCs w:val="24"/>
        </w:rPr>
        <w:t>,</w:t>
      </w:r>
    </w:p>
    <w:p w14:paraId="0544B3E7" w14:textId="3A17BA74" w:rsidR="00C42FAC" w:rsidRDefault="00C96BDD" w:rsidP="002D7E62">
      <w:pPr>
        <w:widowControl w:val="0"/>
        <w:numPr>
          <w:ilvl w:val="0"/>
          <w:numId w:val="17"/>
        </w:numPr>
        <w:tabs>
          <w:tab w:val="num" w:pos="851"/>
        </w:tabs>
        <w:spacing w:after="120" w:line="240" w:lineRule="auto"/>
        <w:ind w:left="851" w:hanging="284"/>
        <w:jc w:val="both"/>
        <w:rPr>
          <w:rFonts w:ascii="Arial" w:hAnsi="Arial" w:cs="Arial"/>
          <w:snapToGrid w:val="0"/>
          <w:sz w:val="24"/>
          <w:szCs w:val="24"/>
        </w:rPr>
      </w:pPr>
      <w:r w:rsidRPr="00F96B26">
        <w:rPr>
          <w:rFonts w:ascii="Arial" w:hAnsi="Arial" w:cs="Arial"/>
          <w:snapToGrid w:val="0"/>
          <w:sz w:val="24"/>
          <w:szCs w:val="24"/>
        </w:rPr>
        <w:t>skrócony opis zamontowane</w:t>
      </w:r>
      <w:r w:rsidR="005056F6">
        <w:rPr>
          <w:rFonts w:ascii="Arial" w:hAnsi="Arial" w:cs="Arial"/>
          <w:snapToGrid w:val="0"/>
          <w:sz w:val="24"/>
          <w:szCs w:val="24"/>
        </w:rPr>
        <w:t xml:space="preserve"> instalacji  do magazynowania </w:t>
      </w:r>
      <w:r w:rsidR="00843E1A">
        <w:rPr>
          <w:rFonts w:ascii="Arial" w:hAnsi="Arial" w:cs="Arial"/>
          <w:snapToGrid w:val="0"/>
          <w:sz w:val="24"/>
          <w:szCs w:val="24"/>
        </w:rPr>
        <w:t>Magazynu</w:t>
      </w:r>
      <w:r w:rsidR="003175ED">
        <w:rPr>
          <w:rFonts w:ascii="Arial" w:hAnsi="Arial" w:cs="Arial"/>
          <w:snapToGrid w:val="0"/>
          <w:sz w:val="24"/>
          <w:szCs w:val="24"/>
        </w:rPr>
        <w:t>,</w:t>
      </w:r>
      <w:r w:rsidRPr="00F96B26">
        <w:rPr>
          <w:rFonts w:ascii="Arial" w:hAnsi="Arial" w:cs="Arial"/>
          <w:snapToGrid w:val="0"/>
          <w:sz w:val="24"/>
          <w:szCs w:val="24"/>
        </w:rPr>
        <w:t xml:space="preserve"> </w:t>
      </w:r>
    </w:p>
    <w:p w14:paraId="37B64C1B" w14:textId="2E6244BD" w:rsidR="00C42FAC" w:rsidRDefault="00C96BDD" w:rsidP="002D7E62">
      <w:pPr>
        <w:widowControl w:val="0"/>
        <w:numPr>
          <w:ilvl w:val="0"/>
          <w:numId w:val="17"/>
        </w:numPr>
        <w:tabs>
          <w:tab w:val="num" w:pos="851"/>
        </w:tabs>
        <w:spacing w:after="120" w:line="240" w:lineRule="auto"/>
        <w:ind w:left="851" w:hanging="284"/>
        <w:jc w:val="both"/>
        <w:rPr>
          <w:rFonts w:ascii="Arial" w:hAnsi="Arial" w:cs="Arial"/>
          <w:snapToGrid w:val="0"/>
          <w:sz w:val="24"/>
          <w:szCs w:val="24"/>
        </w:rPr>
      </w:pPr>
      <w:r w:rsidRPr="00F96B26">
        <w:rPr>
          <w:rFonts w:ascii="Arial" w:hAnsi="Arial" w:cs="Arial"/>
          <w:snapToGrid w:val="0"/>
          <w:sz w:val="24"/>
          <w:szCs w:val="24"/>
        </w:rPr>
        <w:t>skróconą instrukcje obsługi</w:t>
      </w:r>
      <w:r w:rsidR="003175ED">
        <w:rPr>
          <w:rFonts w:ascii="Arial" w:hAnsi="Arial" w:cs="Arial"/>
          <w:snapToGrid w:val="0"/>
          <w:sz w:val="24"/>
          <w:szCs w:val="24"/>
        </w:rPr>
        <w:t>,</w:t>
      </w:r>
      <w:r w:rsidRPr="00F96B26">
        <w:rPr>
          <w:rFonts w:ascii="Arial" w:hAnsi="Arial" w:cs="Arial"/>
          <w:snapToGrid w:val="0"/>
          <w:sz w:val="24"/>
          <w:szCs w:val="24"/>
        </w:rPr>
        <w:t xml:space="preserve"> </w:t>
      </w:r>
    </w:p>
    <w:p w14:paraId="67928192" w14:textId="0AF3DD81" w:rsidR="00C42FAC" w:rsidRDefault="00C96BDD" w:rsidP="002D7E62">
      <w:pPr>
        <w:widowControl w:val="0"/>
        <w:numPr>
          <w:ilvl w:val="0"/>
          <w:numId w:val="17"/>
        </w:numPr>
        <w:tabs>
          <w:tab w:val="num" w:pos="851"/>
        </w:tabs>
        <w:spacing w:after="120" w:line="240" w:lineRule="auto"/>
        <w:ind w:left="851" w:hanging="284"/>
        <w:jc w:val="both"/>
        <w:rPr>
          <w:rFonts w:ascii="Arial" w:hAnsi="Arial" w:cs="Arial"/>
          <w:snapToGrid w:val="0"/>
          <w:sz w:val="24"/>
          <w:szCs w:val="24"/>
        </w:rPr>
      </w:pPr>
      <w:r w:rsidRPr="00F96B26">
        <w:rPr>
          <w:rFonts w:ascii="Arial" w:hAnsi="Arial" w:cs="Arial"/>
          <w:snapToGrid w:val="0"/>
          <w:sz w:val="24"/>
          <w:szCs w:val="24"/>
        </w:rPr>
        <w:t>instrukcje poszczególnych urządzeń</w:t>
      </w:r>
      <w:r w:rsidR="003175ED">
        <w:rPr>
          <w:rFonts w:ascii="Arial" w:hAnsi="Arial" w:cs="Arial"/>
          <w:snapToGrid w:val="0"/>
          <w:sz w:val="24"/>
          <w:szCs w:val="24"/>
        </w:rPr>
        <w:t>,</w:t>
      </w:r>
      <w:r w:rsidRPr="00F96B26">
        <w:rPr>
          <w:rFonts w:ascii="Arial" w:hAnsi="Arial" w:cs="Arial"/>
          <w:snapToGrid w:val="0"/>
          <w:sz w:val="24"/>
          <w:szCs w:val="24"/>
        </w:rPr>
        <w:t xml:space="preserve"> </w:t>
      </w:r>
    </w:p>
    <w:p w14:paraId="7A81AF1A" w14:textId="2006C22B" w:rsidR="00C42FAC" w:rsidRDefault="00C96BDD" w:rsidP="002D7E62">
      <w:pPr>
        <w:widowControl w:val="0"/>
        <w:numPr>
          <w:ilvl w:val="0"/>
          <w:numId w:val="17"/>
        </w:numPr>
        <w:tabs>
          <w:tab w:val="num" w:pos="851"/>
        </w:tabs>
        <w:spacing w:after="120" w:line="240" w:lineRule="auto"/>
        <w:ind w:left="851" w:hanging="284"/>
        <w:jc w:val="both"/>
        <w:rPr>
          <w:rFonts w:ascii="Arial" w:hAnsi="Arial" w:cs="Arial"/>
          <w:snapToGrid w:val="0"/>
          <w:sz w:val="24"/>
          <w:szCs w:val="24"/>
        </w:rPr>
      </w:pPr>
      <w:r w:rsidRPr="00F96B26">
        <w:rPr>
          <w:rFonts w:ascii="Arial" w:hAnsi="Arial" w:cs="Arial"/>
          <w:snapToGrid w:val="0"/>
          <w:sz w:val="24"/>
          <w:szCs w:val="24"/>
        </w:rPr>
        <w:t>lokalizacje inwestycji (adres)</w:t>
      </w:r>
      <w:r w:rsidR="003175ED">
        <w:rPr>
          <w:rFonts w:ascii="Arial" w:hAnsi="Arial" w:cs="Arial"/>
          <w:snapToGrid w:val="0"/>
          <w:sz w:val="24"/>
          <w:szCs w:val="24"/>
        </w:rPr>
        <w:t>,</w:t>
      </w:r>
    </w:p>
    <w:p w14:paraId="5C277C51" w14:textId="2A222736" w:rsidR="00C42FAC" w:rsidRDefault="00C96BDD" w:rsidP="002D7E62">
      <w:pPr>
        <w:widowControl w:val="0"/>
        <w:numPr>
          <w:ilvl w:val="0"/>
          <w:numId w:val="17"/>
        </w:numPr>
        <w:tabs>
          <w:tab w:val="num" w:pos="851"/>
        </w:tabs>
        <w:spacing w:after="120" w:line="240" w:lineRule="auto"/>
        <w:ind w:left="851" w:hanging="284"/>
        <w:jc w:val="both"/>
        <w:rPr>
          <w:rFonts w:ascii="Arial" w:hAnsi="Arial" w:cs="Arial"/>
          <w:snapToGrid w:val="0"/>
          <w:sz w:val="24"/>
          <w:szCs w:val="24"/>
        </w:rPr>
      </w:pPr>
      <w:r w:rsidRPr="00F96B26">
        <w:rPr>
          <w:rFonts w:ascii="Arial" w:hAnsi="Arial" w:cs="Arial"/>
          <w:snapToGrid w:val="0"/>
          <w:sz w:val="24"/>
          <w:szCs w:val="24"/>
        </w:rPr>
        <w:t>informacje o składzie i numerze brygady wykonującej prace w obrębie nieruchomości</w:t>
      </w:r>
      <w:r w:rsidR="003175ED">
        <w:rPr>
          <w:rFonts w:ascii="Arial" w:hAnsi="Arial" w:cs="Arial"/>
          <w:snapToGrid w:val="0"/>
          <w:sz w:val="24"/>
          <w:szCs w:val="24"/>
        </w:rPr>
        <w:t>,</w:t>
      </w:r>
    </w:p>
    <w:p w14:paraId="323919DA" w14:textId="4B4DEEB7" w:rsidR="00C42FAC" w:rsidRDefault="00C96BDD" w:rsidP="002D7E62">
      <w:pPr>
        <w:widowControl w:val="0"/>
        <w:numPr>
          <w:ilvl w:val="0"/>
          <w:numId w:val="17"/>
        </w:numPr>
        <w:tabs>
          <w:tab w:val="num" w:pos="851"/>
        </w:tabs>
        <w:spacing w:after="120" w:line="240" w:lineRule="auto"/>
        <w:ind w:left="851" w:hanging="284"/>
        <w:jc w:val="both"/>
        <w:rPr>
          <w:rFonts w:ascii="Arial" w:hAnsi="Arial" w:cs="Arial"/>
          <w:snapToGrid w:val="0"/>
          <w:sz w:val="24"/>
          <w:szCs w:val="24"/>
        </w:rPr>
      </w:pPr>
      <w:r w:rsidRPr="00F96B26">
        <w:rPr>
          <w:rFonts w:ascii="Arial" w:hAnsi="Arial" w:cs="Arial"/>
          <w:snapToGrid w:val="0"/>
          <w:sz w:val="24"/>
          <w:szCs w:val="24"/>
        </w:rPr>
        <w:t>informacje o okresach gwarancyjnych  na poszczególne urządzenia i roboty  oraz terminach bezpłatnych przeglądów gwarancyjnych</w:t>
      </w:r>
      <w:r w:rsidR="003175ED">
        <w:rPr>
          <w:rFonts w:ascii="Arial" w:hAnsi="Arial" w:cs="Arial"/>
          <w:snapToGrid w:val="0"/>
          <w:sz w:val="24"/>
          <w:szCs w:val="24"/>
        </w:rPr>
        <w:t>,</w:t>
      </w:r>
      <w:r w:rsidRPr="00F96B26">
        <w:rPr>
          <w:rFonts w:ascii="Arial" w:hAnsi="Arial" w:cs="Arial"/>
          <w:snapToGrid w:val="0"/>
          <w:sz w:val="24"/>
          <w:szCs w:val="24"/>
        </w:rPr>
        <w:t xml:space="preserve"> </w:t>
      </w:r>
    </w:p>
    <w:p w14:paraId="53A1A0ED" w14:textId="07CBD2BA" w:rsidR="00C42FAC" w:rsidRDefault="00C96BDD" w:rsidP="002D7E62">
      <w:pPr>
        <w:widowControl w:val="0"/>
        <w:numPr>
          <w:ilvl w:val="0"/>
          <w:numId w:val="17"/>
        </w:numPr>
        <w:tabs>
          <w:tab w:val="num" w:pos="851"/>
        </w:tabs>
        <w:spacing w:after="120" w:line="240" w:lineRule="auto"/>
        <w:ind w:left="851" w:hanging="284"/>
        <w:jc w:val="both"/>
        <w:rPr>
          <w:rFonts w:ascii="Arial" w:hAnsi="Arial" w:cs="Arial"/>
          <w:snapToGrid w:val="0"/>
          <w:sz w:val="24"/>
          <w:szCs w:val="24"/>
        </w:rPr>
      </w:pPr>
      <w:r w:rsidRPr="00F96B26">
        <w:rPr>
          <w:rFonts w:ascii="Arial" w:hAnsi="Arial" w:cs="Arial"/>
          <w:snapToGrid w:val="0"/>
          <w:sz w:val="24"/>
          <w:szCs w:val="24"/>
        </w:rPr>
        <w:t>informacje o sposobie zgłaszania usterek w ramach gwarancji</w:t>
      </w:r>
      <w:r w:rsidR="003175ED">
        <w:rPr>
          <w:rFonts w:ascii="Arial" w:hAnsi="Arial" w:cs="Arial"/>
          <w:snapToGrid w:val="0"/>
          <w:sz w:val="24"/>
          <w:szCs w:val="24"/>
        </w:rPr>
        <w:t>,</w:t>
      </w:r>
      <w:r w:rsidRPr="00F96B26">
        <w:rPr>
          <w:rFonts w:ascii="Arial" w:hAnsi="Arial" w:cs="Arial"/>
          <w:snapToGrid w:val="0"/>
          <w:sz w:val="24"/>
          <w:szCs w:val="24"/>
        </w:rPr>
        <w:t xml:space="preserve"> </w:t>
      </w:r>
    </w:p>
    <w:p w14:paraId="7AA7910A" w14:textId="315FE0CB" w:rsidR="00C42FAC" w:rsidRDefault="00C96BDD" w:rsidP="002D7E62">
      <w:pPr>
        <w:widowControl w:val="0"/>
        <w:numPr>
          <w:ilvl w:val="0"/>
          <w:numId w:val="17"/>
        </w:numPr>
        <w:tabs>
          <w:tab w:val="num" w:pos="851"/>
        </w:tabs>
        <w:spacing w:after="120" w:line="240" w:lineRule="auto"/>
        <w:ind w:left="851" w:hanging="284"/>
        <w:jc w:val="both"/>
        <w:rPr>
          <w:rFonts w:ascii="Arial" w:hAnsi="Arial" w:cs="Arial"/>
          <w:snapToGrid w:val="0"/>
          <w:sz w:val="24"/>
          <w:szCs w:val="24"/>
        </w:rPr>
      </w:pPr>
      <w:r w:rsidRPr="00F96B26">
        <w:rPr>
          <w:rFonts w:ascii="Arial" w:hAnsi="Arial" w:cs="Arial"/>
          <w:snapToGrid w:val="0"/>
          <w:sz w:val="24"/>
          <w:szCs w:val="24"/>
        </w:rPr>
        <w:t>numery telefonów i adresy email, pod które należy zgłaszać  usterki  oraz uzyskać konsultacje</w:t>
      </w:r>
      <w:r w:rsidR="003175ED">
        <w:rPr>
          <w:rFonts w:ascii="Arial" w:hAnsi="Arial" w:cs="Arial"/>
          <w:snapToGrid w:val="0"/>
          <w:sz w:val="24"/>
          <w:szCs w:val="24"/>
        </w:rPr>
        <w:t>.</w:t>
      </w:r>
      <w:r w:rsidRPr="00F96B26">
        <w:rPr>
          <w:rFonts w:ascii="Arial" w:hAnsi="Arial" w:cs="Arial"/>
          <w:snapToGrid w:val="0"/>
          <w:sz w:val="24"/>
          <w:szCs w:val="24"/>
        </w:rPr>
        <w:t xml:space="preserve"> </w:t>
      </w:r>
    </w:p>
    <w:p w14:paraId="49841881" w14:textId="77777777" w:rsidR="00C96BDD" w:rsidRPr="00F96B26" w:rsidRDefault="00416886" w:rsidP="002D7E62">
      <w:pPr>
        <w:widowControl w:val="0"/>
        <w:spacing w:after="120" w:line="240" w:lineRule="auto"/>
        <w:ind w:left="567"/>
        <w:jc w:val="both"/>
        <w:rPr>
          <w:rFonts w:ascii="Arial" w:hAnsi="Arial" w:cs="Arial"/>
          <w:snapToGrid w:val="0"/>
          <w:sz w:val="24"/>
          <w:szCs w:val="24"/>
        </w:rPr>
      </w:pPr>
      <w:r w:rsidRPr="00F96B26">
        <w:rPr>
          <w:rFonts w:ascii="Arial" w:hAnsi="Arial" w:cs="Arial"/>
          <w:snapToGrid w:val="0"/>
          <w:sz w:val="24"/>
          <w:szCs w:val="24"/>
        </w:rPr>
        <w:t xml:space="preserve">Zawartości i forma segregatora wymaga pisemnej akceptacji </w:t>
      </w:r>
      <w:r w:rsidR="00C96BDD" w:rsidRPr="00F96B26">
        <w:rPr>
          <w:rFonts w:ascii="Arial" w:hAnsi="Arial" w:cs="Arial"/>
          <w:snapToGrid w:val="0"/>
          <w:sz w:val="24"/>
          <w:szCs w:val="24"/>
        </w:rPr>
        <w:t xml:space="preserve">Zamawiającego przed rozpoczęciem robót. </w:t>
      </w:r>
    </w:p>
    <w:p w14:paraId="653AA09E" w14:textId="2B68DDB2" w:rsidR="00A87F02" w:rsidRDefault="00C96BDD" w:rsidP="002D7E62">
      <w:pPr>
        <w:widowControl w:val="0"/>
        <w:numPr>
          <w:ilvl w:val="3"/>
          <w:numId w:val="1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Po wykonaniu ostatnich robót wymienionych w SWZ i załącznikach do SWZ</w:t>
      </w:r>
      <w:r w:rsidRPr="00387C53">
        <w:rPr>
          <w:rFonts w:ascii="Arial" w:hAnsi="Arial" w:cs="Arial"/>
          <w:snapToGrid w:val="0"/>
          <w:sz w:val="24"/>
          <w:szCs w:val="24"/>
        </w:rPr>
        <w:t xml:space="preserve">               </w:t>
      </w:r>
      <w:r w:rsidRPr="00F96B26">
        <w:rPr>
          <w:rFonts w:ascii="Arial" w:hAnsi="Arial" w:cs="Arial"/>
          <w:snapToGrid w:val="0"/>
          <w:sz w:val="24"/>
          <w:szCs w:val="24"/>
        </w:rPr>
        <w:t xml:space="preserve"> w zakresie Inwestycji Strony przystąpią do odbioru końcowego Inwestycji. Odbiór końcowy prowadzony będzie </w:t>
      </w:r>
      <w:r w:rsidR="00A87F02">
        <w:rPr>
          <w:rFonts w:ascii="Arial" w:hAnsi="Arial" w:cs="Arial"/>
          <w:snapToGrid w:val="0"/>
          <w:sz w:val="24"/>
          <w:szCs w:val="24"/>
        </w:rPr>
        <w:t xml:space="preserve">przy zastosowaniu zasad określonych w ust. </w:t>
      </w:r>
      <w:r w:rsidR="002F526F">
        <w:rPr>
          <w:rFonts w:ascii="Arial" w:hAnsi="Arial" w:cs="Arial"/>
          <w:snapToGrid w:val="0"/>
          <w:sz w:val="24"/>
          <w:szCs w:val="24"/>
        </w:rPr>
        <w:t>9-10</w:t>
      </w:r>
      <w:r w:rsidR="00A87F02">
        <w:rPr>
          <w:rFonts w:ascii="Arial" w:hAnsi="Arial" w:cs="Arial"/>
          <w:snapToGrid w:val="0"/>
          <w:sz w:val="24"/>
          <w:szCs w:val="24"/>
        </w:rPr>
        <w:t xml:space="preserve">, </w:t>
      </w:r>
      <w:r w:rsidRPr="00F96B26">
        <w:rPr>
          <w:rFonts w:ascii="Arial" w:hAnsi="Arial" w:cs="Arial"/>
          <w:snapToGrid w:val="0"/>
          <w:sz w:val="24"/>
          <w:szCs w:val="24"/>
        </w:rPr>
        <w:t>przy odpowiednim zastosowaniu zasad, o których mowa w ust. 2-</w:t>
      </w:r>
      <w:r w:rsidR="002F526F">
        <w:rPr>
          <w:rFonts w:ascii="Arial" w:hAnsi="Arial" w:cs="Arial"/>
          <w:snapToGrid w:val="0"/>
          <w:sz w:val="24"/>
          <w:szCs w:val="24"/>
        </w:rPr>
        <w:t>7</w:t>
      </w:r>
      <w:r w:rsidR="002F526F" w:rsidRPr="00F96B26">
        <w:rPr>
          <w:rFonts w:ascii="Arial" w:hAnsi="Arial" w:cs="Arial"/>
          <w:snapToGrid w:val="0"/>
          <w:sz w:val="24"/>
          <w:szCs w:val="24"/>
        </w:rPr>
        <w:t xml:space="preserve"> </w:t>
      </w:r>
      <w:r w:rsidRPr="00F96B26">
        <w:rPr>
          <w:rFonts w:ascii="Arial" w:hAnsi="Arial" w:cs="Arial"/>
          <w:snapToGrid w:val="0"/>
          <w:sz w:val="24"/>
          <w:szCs w:val="24"/>
        </w:rPr>
        <w:t xml:space="preserve">niniejszego paragrafu. </w:t>
      </w:r>
      <w:r w:rsidR="002B1635">
        <w:rPr>
          <w:rFonts w:ascii="Arial" w:hAnsi="Arial" w:cs="Arial"/>
          <w:snapToGrid w:val="0"/>
          <w:sz w:val="24"/>
          <w:szCs w:val="24"/>
        </w:rPr>
        <w:t xml:space="preserve">Dokonanie na wcześniejszym etapie odbiorów częściowych wszystkich instalacji nie zwalnia </w:t>
      </w:r>
      <w:r w:rsidRPr="00F96B26">
        <w:rPr>
          <w:rFonts w:ascii="Arial" w:hAnsi="Arial" w:cs="Arial"/>
          <w:snapToGrid w:val="0"/>
          <w:sz w:val="24"/>
          <w:szCs w:val="24"/>
        </w:rPr>
        <w:t>Wykonawc</w:t>
      </w:r>
      <w:r w:rsidR="002B1635">
        <w:rPr>
          <w:rFonts w:ascii="Arial" w:hAnsi="Arial" w:cs="Arial"/>
          <w:snapToGrid w:val="0"/>
          <w:sz w:val="24"/>
          <w:szCs w:val="24"/>
        </w:rPr>
        <w:t xml:space="preserve">y z obowiązku udziału w odbiorze końcowym, ani też nie wyłącza obowiązku usuwania stwierdzonych w toku odbioru końcowego wad instalacji, w tym </w:t>
      </w:r>
      <w:r w:rsidR="00A87F02">
        <w:rPr>
          <w:rFonts w:ascii="Arial" w:hAnsi="Arial" w:cs="Arial"/>
          <w:snapToGrid w:val="0"/>
          <w:sz w:val="24"/>
          <w:szCs w:val="24"/>
        </w:rPr>
        <w:t>braków wymaganych elementów, urządzeń i materiałów niezgodnych z SWZ.</w:t>
      </w:r>
    </w:p>
    <w:p w14:paraId="1530C19D" w14:textId="7B277E53" w:rsidR="006F2949" w:rsidRDefault="006C0836" w:rsidP="002D7E62">
      <w:pPr>
        <w:widowControl w:val="0"/>
        <w:numPr>
          <w:ilvl w:val="3"/>
          <w:numId w:val="16"/>
        </w:numPr>
        <w:tabs>
          <w:tab w:val="left" w:pos="540"/>
        </w:tabs>
        <w:spacing w:after="120" w:line="240" w:lineRule="auto"/>
        <w:ind w:left="540" w:hanging="540"/>
        <w:jc w:val="both"/>
        <w:rPr>
          <w:rFonts w:ascii="Arial" w:hAnsi="Arial" w:cs="Arial"/>
          <w:snapToGrid w:val="0"/>
          <w:sz w:val="24"/>
          <w:szCs w:val="24"/>
        </w:rPr>
      </w:pPr>
      <w:r>
        <w:rPr>
          <w:rFonts w:ascii="Arial" w:hAnsi="Arial" w:cs="Arial"/>
          <w:snapToGrid w:val="0"/>
          <w:sz w:val="24"/>
          <w:szCs w:val="24"/>
        </w:rPr>
        <w:t>Po dokonaniu odbioru częściowego ostatniej z instalacji Zamawiający dokona wyboru próby wynoszącej nie mniej niż 10% ogółu instalacji wykonanych na podstawie Umowy. W przypadku stwierdzenia występowania wad w co najmniej 10 instalacjach w ramach próby</w:t>
      </w:r>
      <w:r w:rsidR="006F2949">
        <w:rPr>
          <w:rFonts w:ascii="Arial" w:hAnsi="Arial" w:cs="Arial"/>
          <w:snapToGrid w:val="0"/>
          <w:sz w:val="24"/>
          <w:szCs w:val="24"/>
        </w:rPr>
        <w:t xml:space="preserve"> lub w innych uzasadnionych przypadkach</w:t>
      </w:r>
      <w:r>
        <w:rPr>
          <w:rFonts w:ascii="Arial" w:hAnsi="Arial" w:cs="Arial"/>
          <w:snapToGrid w:val="0"/>
          <w:sz w:val="24"/>
          <w:szCs w:val="24"/>
        </w:rPr>
        <w:t>, Zamawiający będzie uprawniony do zarządzenia wykonania inspekcji w ramach odbioru końcowego o próbę obejmującą kolejne 10% ogółu instalacji.</w:t>
      </w:r>
    </w:p>
    <w:p w14:paraId="0A807350" w14:textId="26B19A22" w:rsidR="00C96BDD" w:rsidRPr="00F96B26" w:rsidRDefault="006F2949" w:rsidP="002D7E62">
      <w:pPr>
        <w:widowControl w:val="0"/>
        <w:numPr>
          <w:ilvl w:val="3"/>
          <w:numId w:val="16"/>
        </w:numPr>
        <w:tabs>
          <w:tab w:val="left" w:pos="540"/>
        </w:tabs>
        <w:spacing w:after="120" w:line="240" w:lineRule="auto"/>
        <w:ind w:left="540" w:hanging="540"/>
        <w:jc w:val="both"/>
        <w:rPr>
          <w:rFonts w:ascii="Arial" w:hAnsi="Arial" w:cs="Arial"/>
          <w:snapToGrid w:val="0"/>
          <w:sz w:val="24"/>
          <w:szCs w:val="24"/>
        </w:rPr>
      </w:pPr>
      <w:r>
        <w:rPr>
          <w:rFonts w:ascii="Arial" w:hAnsi="Arial" w:cs="Arial"/>
          <w:snapToGrid w:val="0"/>
          <w:sz w:val="24"/>
          <w:szCs w:val="24"/>
        </w:rPr>
        <w:lastRenderedPageBreak/>
        <w:t xml:space="preserve">Odbiór końcowy Inwestycji zostanie dokonany po przeprowadzeniu wymaganych inspekcji instalacji zgodnie z ust. </w:t>
      </w:r>
      <w:r w:rsidR="002F526F">
        <w:rPr>
          <w:rFonts w:ascii="Arial" w:hAnsi="Arial" w:cs="Arial"/>
          <w:snapToGrid w:val="0"/>
          <w:sz w:val="24"/>
          <w:szCs w:val="24"/>
        </w:rPr>
        <w:t>9</w:t>
      </w:r>
      <w:r w:rsidR="003175ED">
        <w:rPr>
          <w:rFonts w:ascii="Arial" w:hAnsi="Arial" w:cs="Arial"/>
          <w:snapToGrid w:val="0"/>
          <w:sz w:val="24"/>
          <w:szCs w:val="24"/>
        </w:rPr>
        <w:t xml:space="preserve">, chyba że Zamawiający uzna, że sposób przeprowadzenia prac w toku realizacji inwestycji był na tyle staranny, że </w:t>
      </w:r>
      <w:r w:rsidR="000C38CF">
        <w:rPr>
          <w:rFonts w:ascii="Arial" w:hAnsi="Arial" w:cs="Arial"/>
          <w:snapToGrid w:val="0"/>
          <w:sz w:val="24"/>
          <w:szCs w:val="24"/>
        </w:rPr>
        <w:t xml:space="preserve">nie występują w pracach powtarzające się, systemowe wady. W takim przypadku </w:t>
      </w:r>
      <w:r w:rsidR="003175ED">
        <w:rPr>
          <w:rFonts w:ascii="Arial" w:hAnsi="Arial" w:cs="Arial"/>
          <w:snapToGrid w:val="0"/>
          <w:sz w:val="24"/>
          <w:szCs w:val="24"/>
        </w:rPr>
        <w:t>odbiór końcowy może zostać ograniczony do zagadnień formalnych</w:t>
      </w:r>
      <w:r w:rsidR="000C38CF">
        <w:rPr>
          <w:rFonts w:ascii="Arial" w:hAnsi="Arial" w:cs="Arial"/>
          <w:snapToGrid w:val="0"/>
          <w:sz w:val="24"/>
          <w:szCs w:val="24"/>
        </w:rPr>
        <w:t>,</w:t>
      </w:r>
      <w:r w:rsidR="003175ED">
        <w:rPr>
          <w:rFonts w:ascii="Arial" w:hAnsi="Arial" w:cs="Arial"/>
          <w:snapToGrid w:val="0"/>
          <w:sz w:val="24"/>
          <w:szCs w:val="24"/>
        </w:rPr>
        <w:t xml:space="preserve"> dokumentacyjnyc</w:t>
      </w:r>
      <w:r w:rsidR="000C38CF">
        <w:rPr>
          <w:rFonts w:ascii="Arial" w:hAnsi="Arial" w:cs="Arial"/>
          <w:snapToGrid w:val="0"/>
          <w:sz w:val="24"/>
          <w:szCs w:val="24"/>
        </w:rPr>
        <w:t>h i rozliczen</w:t>
      </w:r>
      <w:r w:rsidR="007B458B">
        <w:rPr>
          <w:rFonts w:ascii="Arial" w:hAnsi="Arial" w:cs="Arial"/>
          <w:snapToGrid w:val="0"/>
          <w:sz w:val="24"/>
          <w:szCs w:val="24"/>
        </w:rPr>
        <w:t>i</w:t>
      </w:r>
      <w:r w:rsidR="000C38CF">
        <w:rPr>
          <w:rFonts w:ascii="Arial" w:hAnsi="Arial" w:cs="Arial"/>
          <w:snapToGrid w:val="0"/>
          <w:sz w:val="24"/>
          <w:szCs w:val="24"/>
        </w:rPr>
        <w:t>owyc</w:t>
      </w:r>
      <w:r w:rsidR="003175ED">
        <w:rPr>
          <w:rFonts w:ascii="Arial" w:hAnsi="Arial" w:cs="Arial"/>
          <w:snapToGrid w:val="0"/>
          <w:sz w:val="24"/>
          <w:szCs w:val="24"/>
        </w:rPr>
        <w:t>h</w:t>
      </w:r>
      <w:r>
        <w:rPr>
          <w:rFonts w:ascii="Arial" w:hAnsi="Arial" w:cs="Arial"/>
          <w:snapToGrid w:val="0"/>
          <w:sz w:val="24"/>
          <w:szCs w:val="24"/>
        </w:rPr>
        <w:t>.</w:t>
      </w:r>
    </w:p>
    <w:p w14:paraId="7CD47E47" w14:textId="7B470BE5" w:rsidR="00C96BDD" w:rsidRPr="00F96B26" w:rsidRDefault="00C96BDD" w:rsidP="002D7E62">
      <w:pPr>
        <w:widowControl w:val="0"/>
        <w:numPr>
          <w:ilvl w:val="3"/>
          <w:numId w:val="16"/>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Przed upływem okresu rękojmi i gwarancji jakości dla poszczególnych elementów instalacji Wykonawca przeprowadzi przegląd wszystkich instalacji, zgodnie z zapisami § 14.1 </w:t>
      </w:r>
      <w:r w:rsidR="00596DAA">
        <w:rPr>
          <w:rFonts w:ascii="Arial" w:hAnsi="Arial" w:cs="Arial"/>
          <w:snapToGrid w:val="0"/>
          <w:sz w:val="24"/>
          <w:szCs w:val="24"/>
        </w:rPr>
        <w:t>ust.</w:t>
      </w:r>
      <w:r w:rsidR="00596DAA" w:rsidRPr="00F96B26">
        <w:rPr>
          <w:rFonts w:ascii="Arial" w:hAnsi="Arial" w:cs="Arial"/>
          <w:snapToGrid w:val="0"/>
          <w:sz w:val="24"/>
          <w:szCs w:val="24"/>
        </w:rPr>
        <w:t xml:space="preserve"> </w:t>
      </w:r>
      <w:r w:rsidR="003175ED">
        <w:rPr>
          <w:rFonts w:ascii="Arial" w:hAnsi="Arial" w:cs="Arial"/>
          <w:snapToGrid w:val="0"/>
          <w:sz w:val="24"/>
          <w:szCs w:val="24"/>
        </w:rPr>
        <w:t>3</w:t>
      </w:r>
      <w:r w:rsidRPr="00F96B26">
        <w:rPr>
          <w:rFonts w:ascii="Arial" w:hAnsi="Arial" w:cs="Arial"/>
          <w:snapToGrid w:val="0"/>
          <w:sz w:val="24"/>
          <w:szCs w:val="24"/>
        </w:rPr>
        <w:t xml:space="preserve"> umowy.</w:t>
      </w:r>
      <w:r w:rsidRPr="00F96B26" w:rsidDel="00490158">
        <w:rPr>
          <w:rFonts w:ascii="Arial" w:hAnsi="Arial" w:cs="Arial"/>
          <w:snapToGrid w:val="0"/>
          <w:sz w:val="24"/>
          <w:szCs w:val="24"/>
        </w:rPr>
        <w:t xml:space="preserve"> </w:t>
      </w:r>
    </w:p>
    <w:p w14:paraId="7EFD6F29"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28" w:name="_Hlk195787423"/>
      <w:bookmarkStart w:id="29" w:name="_Toc419677525"/>
      <w:bookmarkStart w:id="30" w:name="_Toc311403201"/>
      <w:r w:rsidRPr="00F96B26">
        <w:rPr>
          <w:rFonts w:ascii="Arial" w:hAnsi="Arial" w:cs="Arial"/>
          <w:b/>
          <w:bCs/>
          <w:snapToGrid w:val="0"/>
          <w:sz w:val="24"/>
          <w:szCs w:val="24"/>
        </w:rPr>
        <w:t>§</w:t>
      </w:r>
      <w:bookmarkEnd w:id="28"/>
      <w:r w:rsidRPr="00F96B26">
        <w:rPr>
          <w:rFonts w:ascii="Arial" w:hAnsi="Arial" w:cs="Arial"/>
          <w:b/>
          <w:bCs/>
          <w:snapToGrid w:val="0"/>
          <w:sz w:val="24"/>
          <w:szCs w:val="24"/>
        </w:rPr>
        <w:t xml:space="preserve"> 9 Termin Ukończenia Inwestycji</w:t>
      </w:r>
      <w:bookmarkEnd w:id="29"/>
      <w:bookmarkEnd w:id="30"/>
    </w:p>
    <w:p w14:paraId="5B9E8462" w14:textId="27CA354A" w:rsidR="00C42FAC" w:rsidRDefault="00C96BDD" w:rsidP="002D7E62">
      <w:pPr>
        <w:widowControl w:val="0"/>
        <w:numPr>
          <w:ilvl w:val="3"/>
          <w:numId w:val="11"/>
        </w:numPr>
        <w:tabs>
          <w:tab w:val="left" w:pos="540"/>
        </w:tabs>
        <w:spacing w:after="120" w:line="240" w:lineRule="auto"/>
        <w:ind w:left="567" w:hanging="567"/>
        <w:jc w:val="both"/>
        <w:rPr>
          <w:rFonts w:ascii="Arial" w:hAnsi="Arial" w:cs="Arial"/>
          <w:snapToGrid w:val="0"/>
          <w:sz w:val="24"/>
          <w:szCs w:val="24"/>
        </w:rPr>
      </w:pPr>
      <w:r w:rsidRPr="00F96B26">
        <w:rPr>
          <w:rFonts w:ascii="Arial" w:hAnsi="Arial" w:cs="Arial"/>
          <w:snapToGrid w:val="0"/>
          <w:sz w:val="24"/>
          <w:szCs w:val="24"/>
        </w:rPr>
        <w:t xml:space="preserve">Wykonawca jest zobowiązany ukończyć Inwestycję, w nieprzekraczalnym terminie do </w:t>
      </w:r>
      <w:r w:rsidR="00953BE0">
        <w:rPr>
          <w:rFonts w:ascii="Arial" w:hAnsi="Arial" w:cs="Arial"/>
          <w:b/>
          <w:snapToGrid w:val="0"/>
          <w:sz w:val="24"/>
          <w:szCs w:val="24"/>
        </w:rPr>
        <w:t>……………………</w:t>
      </w:r>
      <w:r w:rsidR="00D959CD" w:rsidRPr="00BD3F5F">
        <w:rPr>
          <w:rStyle w:val="Odwoanieprzypisudolnego"/>
          <w:rFonts w:ascii="Arial" w:hAnsi="Arial" w:cs="Arial"/>
          <w:snapToGrid w:val="0"/>
          <w:sz w:val="24"/>
          <w:szCs w:val="24"/>
        </w:rPr>
        <w:footnoteReference w:id="3"/>
      </w:r>
      <w:r w:rsidR="00317835">
        <w:rPr>
          <w:rFonts w:ascii="Arial" w:hAnsi="Arial" w:cs="Arial"/>
          <w:snapToGrid w:val="0"/>
          <w:sz w:val="24"/>
          <w:szCs w:val="24"/>
        </w:rPr>
        <w:t>.</w:t>
      </w:r>
      <w:r w:rsidRPr="00F96B26">
        <w:rPr>
          <w:rFonts w:ascii="Arial" w:hAnsi="Arial" w:cs="Arial"/>
          <w:snapToGrid w:val="0"/>
          <w:sz w:val="24"/>
          <w:szCs w:val="24"/>
        </w:rPr>
        <w:t xml:space="preserve"> Poprzez ukończenie Inwestycji strony rozumieją wykonanie wszystkich robót wchodzących w zakres Inwestycji w stanie zgodnym z Umową oraz pomyślne prze</w:t>
      </w:r>
      <w:r w:rsidR="00416886" w:rsidRPr="00F96B26">
        <w:rPr>
          <w:rFonts w:ascii="Arial" w:hAnsi="Arial" w:cs="Arial"/>
          <w:snapToGrid w:val="0"/>
          <w:sz w:val="24"/>
          <w:szCs w:val="24"/>
        </w:rPr>
        <w:t xml:space="preserve">prowadzenie </w:t>
      </w:r>
      <w:r w:rsidR="00DA3296" w:rsidRPr="00F96B26">
        <w:rPr>
          <w:rFonts w:ascii="Arial" w:hAnsi="Arial" w:cs="Arial"/>
          <w:snapToGrid w:val="0"/>
          <w:sz w:val="24"/>
          <w:szCs w:val="24"/>
        </w:rPr>
        <w:t>odbiorów</w:t>
      </w:r>
      <w:r w:rsidR="00DA3296">
        <w:rPr>
          <w:rFonts w:ascii="Arial" w:hAnsi="Arial" w:cs="Arial"/>
          <w:snapToGrid w:val="0"/>
          <w:sz w:val="24"/>
          <w:szCs w:val="24"/>
        </w:rPr>
        <w:t xml:space="preserve"> częściowych</w:t>
      </w:r>
      <w:r w:rsidR="00DA3296" w:rsidRPr="00F96B26">
        <w:rPr>
          <w:rFonts w:ascii="Arial" w:hAnsi="Arial" w:cs="Arial"/>
          <w:snapToGrid w:val="0"/>
          <w:sz w:val="24"/>
          <w:szCs w:val="24"/>
        </w:rPr>
        <w:t xml:space="preserve"> </w:t>
      </w:r>
      <w:r w:rsidR="00416886" w:rsidRPr="00F96B26">
        <w:rPr>
          <w:rFonts w:ascii="Arial" w:hAnsi="Arial" w:cs="Arial"/>
          <w:snapToGrid w:val="0"/>
          <w:sz w:val="24"/>
          <w:szCs w:val="24"/>
        </w:rPr>
        <w:t>wszystkich</w:t>
      </w:r>
      <w:r w:rsidR="00DA3296">
        <w:rPr>
          <w:rFonts w:ascii="Arial" w:hAnsi="Arial" w:cs="Arial"/>
          <w:snapToGrid w:val="0"/>
          <w:sz w:val="24"/>
          <w:szCs w:val="24"/>
        </w:rPr>
        <w:t xml:space="preserve"> </w:t>
      </w:r>
      <w:r w:rsidR="00481119">
        <w:rPr>
          <w:rFonts w:ascii="Arial" w:hAnsi="Arial" w:cs="Arial"/>
          <w:snapToGrid w:val="0"/>
          <w:sz w:val="24"/>
          <w:szCs w:val="24"/>
        </w:rPr>
        <w:t>Magazynów</w:t>
      </w:r>
      <w:r w:rsidR="00DD097C">
        <w:rPr>
          <w:rFonts w:ascii="Arial" w:hAnsi="Arial" w:cs="Arial"/>
          <w:snapToGrid w:val="0"/>
          <w:sz w:val="24"/>
          <w:szCs w:val="24"/>
        </w:rPr>
        <w:t xml:space="preserve"> </w:t>
      </w:r>
      <w:r w:rsidR="00B046B8">
        <w:rPr>
          <w:rFonts w:ascii="Arial" w:hAnsi="Arial" w:cs="Arial"/>
          <w:snapToGrid w:val="0"/>
          <w:sz w:val="24"/>
          <w:szCs w:val="24"/>
        </w:rPr>
        <w:t xml:space="preserve">(w tym </w:t>
      </w:r>
      <w:r w:rsidR="00DD097C">
        <w:rPr>
          <w:rFonts w:ascii="Arial" w:hAnsi="Arial" w:cs="Arial"/>
          <w:snapToGrid w:val="0"/>
          <w:sz w:val="24"/>
          <w:szCs w:val="24"/>
        </w:rPr>
        <w:t xml:space="preserve">uzyskanie pisemnych  potwierdzeń  OSD  </w:t>
      </w:r>
      <w:bookmarkStart w:id="31" w:name="_Hlk195787950"/>
      <w:r w:rsidR="00DD097C">
        <w:rPr>
          <w:rFonts w:ascii="Arial" w:hAnsi="Arial" w:cs="Arial"/>
          <w:snapToGrid w:val="0"/>
          <w:sz w:val="24"/>
          <w:szCs w:val="24"/>
        </w:rPr>
        <w:t xml:space="preserve">o których mowa w </w:t>
      </w:r>
      <w:r w:rsidR="00DD097C" w:rsidRPr="00F96B26">
        <w:rPr>
          <w:rFonts w:ascii="Arial" w:hAnsi="Arial" w:cs="Arial"/>
          <w:b/>
          <w:bCs/>
          <w:snapToGrid w:val="0"/>
          <w:sz w:val="24"/>
          <w:szCs w:val="24"/>
        </w:rPr>
        <w:t>§</w:t>
      </w:r>
      <w:r w:rsidR="00DD097C">
        <w:rPr>
          <w:rFonts w:ascii="Arial" w:hAnsi="Arial" w:cs="Arial"/>
          <w:b/>
          <w:bCs/>
          <w:snapToGrid w:val="0"/>
          <w:sz w:val="24"/>
          <w:szCs w:val="24"/>
        </w:rPr>
        <w:t xml:space="preserve"> 4.1. </w:t>
      </w:r>
      <w:r w:rsidR="002F526F">
        <w:rPr>
          <w:rFonts w:ascii="Arial" w:hAnsi="Arial" w:cs="Arial"/>
          <w:b/>
          <w:bCs/>
          <w:snapToGrid w:val="0"/>
          <w:sz w:val="24"/>
          <w:szCs w:val="24"/>
        </w:rPr>
        <w:t>ust.</w:t>
      </w:r>
      <w:r w:rsidR="00DD097C">
        <w:rPr>
          <w:rFonts w:ascii="Arial" w:hAnsi="Arial" w:cs="Arial"/>
          <w:b/>
          <w:bCs/>
          <w:snapToGrid w:val="0"/>
          <w:sz w:val="24"/>
          <w:szCs w:val="24"/>
        </w:rPr>
        <w:t xml:space="preserve"> 3 niniejszej  umowy</w:t>
      </w:r>
      <w:r w:rsidR="00DD097C">
        <w:rPr>
          <w:rFonts w:ascii="Arial" w:hAnsi="Arial" w:cs="Arial"/>
          <w:snapToGrid w:val="0"/>
          <w:sz w:val="24"/>
          <w:szCs w:val="24"/>
        </w:rPr>
        <w:t xml:space="preserve"> dla każdej z lokalizacji</w:t>
      </w:r>
      <w:bookmarkEnd w:id="31"/>
      <w:r w:rsidR="00B046B8">
        <w:rPr>
          <w:rFonts w:ascii="Arial" w:hAnsi="Arial" w:cs="Arial"/>
          <w:snapToGrid w:val="0"/>
          <w:sz w:val="24"/>
          <w:szCs w:val="24"/>
        </w:rPr>
        <w:t>)</w:t>
      </w:r>
    </w:p>
    <w:p w14:paraId="6B49939E" w14:textId="08F17164" w:rsidR="00C96BDD" w:rsidRPr="00F96B26" w:rsidRDefault="00C96BDD" w:rsidP="002D7E62">
      <w:pPr>
        <w:widowControl w:val="0"/>
        <w:numPr>
          <w:ilvl w:val="3"/>
          <w:numId w:val="11"/>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Poszczególne części robót w zakresie </w:t>
      </w:r>
      <w:r w:rsidR="00481119">
        <w:rPr>
          <w:rFonts w:ascii="Arial" w:hAnsi="Arial" w:cs="Arial"/>
          <w:snapToGrid w:val="0"/>
          <w:sz w:val="24"/>
          <w:szCs w:val="24"/>
        </w:rPr>
        <w:t>Magazynów</w:t>
      </w:r>
      <w:r w:rsidR="00481119" w:rsidRPr="00F96B26">
        <w:rPr>
          <w:rFonts w:ascii="Arial" w:hAnsi="Arial" w:cs="Arial"/>
          <w:snapToGrid w:val="0"/>
          <w:sz w:val="24"/>
          <w:szCs w:val="24"/>
        </w:rPr>
        <w:t xml:space="preserve"> </w:t>
      </w:r>
      <w:r w:rsidRPr="00F96B26">
        <w:rPr>
          <w:rFonts w:ascii="Arial" w:hAnsi="Arial" w:cs="Arial"/>
          <w:snapToGrid w:val="0"/>
          <w:sz w:val="24"/>
          <w:szCs w:val="24"/>
        </w:rPr>
        <w:t xml:space="preserve">na budynkach mieszkalnych </w:t>
      </w:r>
      <w:r w:rsidR="00481119">
        <w:rPr>
          <w:rFonts w:ascii="Arial" w:hAnsi="Arial" w:cs="Arial"/>
          <w:snapToGrid w:val="0"/>
          <w:sz w:val="24"/>
          <w:szCs w:val="24"/>
        </w:rPr>
        <w:t xml:space="preserve">i budynkach użyteczności publicznej </w:t>
      </w:r>
      <w:r w:rsidRPr="00F96B26">
        <w:rPr>
          <w:rFonts w:ascii="Arial" w:hAnsi="Arial" w:cs="Arial"/>
          <w:snapToGrid w:val="0"/>
          <w:sz w:val="24"/>
          <w:szCs w:val="24"/>
        </w:rPr>
        <w:t xml:space="preserve">powinny zostać wykonane zgodnie z harmonogramem rzeczowo-finansowym Inwestycji opracowanym przez Wykonawcę ofertowego zgodnie z </w:t>
      </w:r>
      <w:r w:rsidR="00596DAA">
        <w:rPr>
          <w:rFonts w:ascii="Arial" w:hAnsi="Arial" w:cs="Arial"/>
          <w:snapToGrid w:val="0"/>
          <w:sz w:val="24"/>
          <w:szCs w:val="24"/>
        </w:rPr>
        <w:t>ust.</w:t>
      </w:r>
      <w:r w:rsidR="00596DAA" w:rsidRPr="00F96B26">
        <w:rPr>
          <w:rFonts w:ascii="Arial" w:hAnsi="Arial" w:cs="Arial"/>
          <w:snapToGrid w:val="0"/>
          <w:sz w:val="24"/>
          <w:szCs w:val="24"/>
        </w:rPr>
        <w:t xml:space="preserve"> </w:t>
      </w:r>
      <w:r w:rsidR="000B5098">
        <w:rPr>
          <w:rFonts w:ascii="Arial" w:hAnsi="Arial" w:cs="Arial"/>
          <w:snapToGrid w:val="0"/>
          <w:sz w:val="24"/>
          <w:szCs w:val="24"/>
        </w:rPr>
        <w:t>3</w:t>
      </w:r>
      <w:r w:rsidR="005056F6">
        <w:rPr>
          <w:rFonts w:ascii="Arial" w:hAnsi="Arial" w:cs="Arial"/>
          <w:snapToGrid w:val="0"/>
          <w:sz w:val="24"/>
          <w:szCs w:val="24"/>
        </w:rPr>
        <w:t xml:space="preserve"> i postanowieniami  SWZ</w:t>
      </w:r>
      <w:r w:rsidR="00221985">
        <w:rPr>
          <w:rFonts w:ascii="Arial" w:hAnsi="Arial" w:cs="Arial"/>
          <w:snapToGrid w:val="0"/>
          <w:sz w:val="24"/>
          <w:szCs w:val="24"/>
        </w:rPr>
        <w:t xml:space="preserve"> (rozdział 3)</w:t>
      </w:r>
      <w:r w:rsidR="00DD1E58">
        <w:rPr>
          <w:rFonts w:ascii="Arial" w:hAnsi="Arial" w:cs="Arial"/>
          <w:snapToGrid w:val="0"/>
          <w:sz w:val="24"/>
          <w:szCs w:val="24"/>
        </w:rPr>
        <w:t xml:space="preserve">. Postanowienia SWZ dotyczące zakładanego harmonogramu prac (rozdział 3 SWZ) są związane z warunkami finansowania inwestycji i koniecznością dopasowania harmonogramu do możliwości uzyskania przez Zamawiającego zaliczek na płatności. </w:t>
      </w:r>
    </w:p>
    <w:p w14:paraId="00B10372" w14:textId="765AEE70" w:rsidR="00C96BDD" w:rsidRPr="00F96B26" w:rsidRDefault="00C96BDD" w:rsidP="002D7E62">
      <w:pPr>
        <w:widowControl w:val="0"/>
        <w:numPr>
          <w:ilvl w:val="3"/>
          <w:numId w:val="11"/>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 terminie 7 dni od dnia podpisania umowy Wykonawca przedstawi do akceptacji Zamawiającego harmonogram rzeczowo-finansowy, </w:t>
      </w:r>
      <w:r w:rsidR="00DD097C">
        <w:rPr>
          <w:rFonts w:ascii="Arial" w:hAnsi="Arial" w:cs="Arial"/>
          <w:snapToGrid w:val="0"/>
          <w:sz w:val="24"/>
          <w:szCs w:val="24"/>
        </w:rPr>
        <w:t>obejmujący lok</w:t>
      </w:r>
      <w:r w:rsidR="00F46861">
        <w:rPr>
          <w:rFonts w:ascii="Arial" w:hAnsi="Arial" w:cs="Arial"/>
          <w:snapToGrid w:val="0"/>
          <w:sz w:val="24"/>
          <w:szCs w:val="24"/>
        </w:rPr>
        <w:t>a</w:t>
      </w:r>
      <w:r w:rsidR="00DD097C">
        <w:rPr>
          <w:rFonts w:ascii="Arial" w:hAnsi="Arial" w:cs="Arial"/>
          <w:snapToGrid w:val="0"/>
          <w:sz w:val="24"/>
          <w:szCs w:val="24"/>
        </w:rPr>
        <w:t>lizacj</w:t>
      </w:r>
      <w:r w:rsidR="00F46861">
        <w:rPr>
          <w:rFonts w:ascii="Arial" w:hAnsi="Arial" w:cs="Arial"/>
          <w:snapToGrid w:val="0"/>
          <w:sz w:val="24"/>
          <w:szCs w:val="24"/>
        </w:rPr>
        <w:t>ę</w:t>
      </w:r>
      <w:r w:rsidR="00B046B8">
        <w:rPr>
          <w:rFonts w:ascii="Arial" w:hAnsi="Arial" w:cs="Arial"/>
          <w:snapToGrid w:val="0"/>
          <w:sz w:val="24"/>
          <w:szCs w:val="24"/>
        </w:rPr>
        <w:t xml:space="preserve">, </w:t>
      </w:r>
      <w:r w:rsidR="00DD097C">
        <w:rPr>
          <w:rFonts w:ascii="Arial" w:hAnsi="Arial" w:cs="Arial"/>
          <w:snapToGrid w:val="0"/>
          <w:sz w:val="24"/>
          <w:szCs w:val="24"/>
        </w:rPr>
        <w:t xml:space="preserve"> </w:t>
      </w:r>
      <w:r w:rsidR="000C4717">
        <w:rPr>
          <w:rFonts w:ascii="Arial" w:hAnsi="Arial" w:cs="Arial"/>
          <w:snapToGrid w:val="0"/>
          <w:sz w:val="24"/>
          <w:szCs w:val="24"/>
        </w:rPr>
        <w:t xml:space="preserve">koszty prac </w:t>
      </w:r>
      <w:r w:rsidR="00DD097C">
        <w:rPr>
          <w:rFonts w:ascii="Arial" w:hAnsi="Arial" w:cs="Arial"/>
          <w:snapToGrid w:val="0"/>
          <w:sz w:val="24"/>
          <w:szCs w:val="24"/>
        </w:rPr>
        <w:t>w dane lokalizacji  datę rozpoczęcia i zakończenia prac</w:t>
      </w:r>
      <w:r w:rsidRPr="00F96B26">
        <w:rPr>
          <w:rFonts w:ascii="Arial" w:hAnsi="Arial" w:cs="Arial"/>
          <w:snapToGrid w:val="0"/>
          <w:sz w:val="24"/>
          <w:szCs w:val="24"/>
        </w:rPr>
        <w:t xml:space="preserve"> W przypadku wskazania przez Zamawiającego uwag do złożonego pełnego harmonogramu rzeczowo-finansowego, Wykonawca przedstawi poprawiony harmonogram w terminie 3 dni od dnia wezwania.</w:t>
      </w:r>
    </w:p>
    <w:p w14:paraId="21DDE763" w14:textId="62DA53C7" w:rsidR="00C96BDD" w:rsidRPr="00F96B26" w:rsidRDefault="00C96BDD" w:rsidP="002D7E62">
      <w:pPr>
        <w:widowControl w:val="0"/>
        <w:numPr>
          <w:ilvl w:val="3"/>
          <w:numId w:val="11"/>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z w:val="24"/>
        </w:rPr>
        <w:t xml:space="preserve">W przypadku zajścia okoliczności, które będą uzasadniały zmianę terminów określonych w harmonogramie rzeczowo-finansowym sporządzonym i zaakceptowanym zgodnie z </w:t>
      </w:r>
      <w:r w:rsidR="00596DAA">
        <w:rPr>
          <w:rFonts w:ascii="Arial" w:hAnsi="Arial" w:cs="Arial"/>
          <w:sz w:val="24"/>
        </w:rPr>
        <w:t>ust.</w:t>
      </w:r>
      <w:r w:rsidR="00596DAA" w:rsidRPr="00F96B26">
        <w:rPr>
          <w:rFonts w:ascii="Arial" w:hAnsi="Arial" w:cs="Arial"/>
          <w:sz w:val="24"/>
        </w:rPr>
        <w:t xml:space="preserve"> </w:t>
      </w:r>
      <w:r w:rsidR="000B5098">
        <w:rPr>
          <w:rFonts w:ascii="Arial" w:hAnsi="Arial" w:cs="Arial"/>
          <w:sz w:val="24"/>
        </w:rPr>
        <w:t>3</w:t>
      </w:r>
      <w:r w:rsidRPr="00F96B26">
        <w:rPr>
          <w:rFonts w:ascii="Arial" w:hAnsi="Arial" w:cs="Arial"/>
          <w:sz w:val="24"/>
        </w:rPr>
        <w:t>, Wykonawca będzie zobowiązany przedłożyć do akceptacji Zamawiającego zaktualizowany harmonogram rzeczowo-finansowy w terminie  7 dni od dnia zajścia tych okoliczności.</w:t>
      </w:r>
    </w:p>
    <w:p w14:paraId="59027291"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32" w:name="_Toc419677526"/>
      <w:bookmarkStart w:id="33" w:name="_Toc311403202"/>
      <w:r w:rsidRPr="00F96B26">
        <w:rPr>
          <w:rFonts w:ascii="Arial" w:hAnsi="Arial" w:cs="Arial"/>
          <w:b/>
          <w:bCs/>
          <w:snapToGrid w:val="0"/>
          <w:sz w:val="24"/>
          <w:szCs w:val="24"/>
        </w:rPr>
        <w:t>§ 10 Wynagrodzenie</w:t>
      </w:r>
      <w:bookmarkEnd w:id="32"/>
      <w:bookmarkEnd w:id="33"/>
    </w:p>
    <w:p w14:paraId="4DF21375" w14:textId="1F4B2672" w:rsidR="00C96BDD" w:rsidRPr="00F96B26" w:rsidRDefault="00C96BDD" w:rsidP="002D7E62">
      <w:pPr>
        <w:widowControl w:val="0"/>
        <w:numPr>
          <w:ilvl w:val="3"/>
          <w:numId w:val="1"/>
        </w:numPr>
        <w:spacing w:after="120" w:line="240" w:lineRule="auto"/>
        <w:jc w:val="both"/>
        <w:rPr>
          <w:rFonts w:ascii="Arial" w:hAnsi="Arial" w:cs="Arial"/>
          <w:snapToGrid w:val="0"/>
          <w:sz w:val="24"/>
          <w:szCs w:val="24"/>
        </w:rPr>
      </w:pPr>
      <w:r w:rsidRPr="00F96B26">
        <w:rPr>
          <w:rFonts w:ascii="Arial" w:hAnsi="Arial" w:cs="Arial"/>
          <w:snapToGrid w:val="0"/>
          <w:sz w:val="24"/>
          <w:szCs w:val="24"/>
        </w:rPr>
        <w:t xml:space="preserve">W zamian za wykonanie całości Inwestycji oraz na pokrycie wszystkich kosztów z tym związanych, Zamawiający zapłaci Wykonawcy (z zastrzeżeniem wszystkich postanowień i warunków niniejszej Umowy), zaś Wykonawca przyjmie, </w:t>
      </w:r>
      <w:r w:rsidRPr="00F96B26">
        <w:rPr>
          <w:rFonts w:ascii="Arial" w:hAnsi="Arial" w:cs="Arial"/>
          <w:b/>
          <w:snapToGrid w:val="0"/>
          <w:sz w:val="24"/>
          <w:szCs w:val="24"/>
        </w:rPr>
        <w:t>wynagrodzenie ryczałtowe</w:t>
      </w:r>
      <w:r w:rsidRPr="00F96B26">
        <w:rPr>
          <w:rFonts w:ascii="Arial" w:hAnsi="Arial" w:cs="Arial"/>
          <w:snapToGrid w:val="0"/>
          <w:sz w:val="24"/>
          <w:szCs w:val="24"/>
        </w:rPr>
        <w:t xml:space="preserve"> w wysokości netto  …………………………………...... zł. (słownie złotych  netto: ..........................................................................................), brutto z VAT: ..................................................... PLN (słownie złotych brutto: </w:t>
      </w:r>
      <w:r w:rsidRPr="00F96B26">
        <w:rPr>
          <w:rFonts w:ascii="Arial" w:hAnsi="Arial" w:cs="Arial"/>
          <w:snapToGrid w:val="0"/>
          <w:sz w:val="24"/>
          <w:szCs w:val="24"/>
        </w:rPr>
        <w:lastRenderedPageBreak/>
        <w:t>....................................................</w:t>
      </w:r>
      <w:r w:rsidR="00F2536C">
        <w:rPr>
          <w:rFonts w:ascii="Arial" w:hAnsi="Arial" w:cs="Arial"/>
          <w:snapToGrid w:val="0"/>
          <w:sz w:val="24"/>
          <w:szCs w:val="24"/>
        </w:rPr>
        <w:t>..............................).</w:t>
      </w:r>
    </w:p>
    <w:p w14:paraId="727F19CB" w14:textId="0B63D2E5" w:rsidR="00C42FAC" w:rsidRDefault="00C96BDD" w:rsidP="002D7E62">
      <w:pPr>
        <w:spacing w:after="120" w:line="240" w:lineRule="auto"/>
        <w:ind w:left="426"/>
        <w:jc w:val="both"/>
        <w:rPr>
          <w:rFonts w:ascii="Arial" w:hAnsi="Arial" w:cs="Arial"/>
          <w:sz w:val="24"/>
          <w:szCs w:val="24"/>
        </w:rPr>
      </w:pPr>
      <w:r w:rsidRPr="00F96B26">
        <w:rPr>
          <w:rFonts w:ascii="Arial" w:hAnsi="Arial" w:cs="Arial"/>
          <w:sz w:val="24"/>
          <w:szCs w:val="24"/>
        </w:rPr>
        <w:t xml:space="preserve">Wysokość wynagrodzenia ryczałtowego wynika z oferty Wykonawcy z  dnia ………. i obejmuje całkowity koszt </w:t>
      </w:r>
      <w:r w:rsidR="006F46D2">
        <w:rPr>
          <w:rFonts w:ascii="Arial" w:hAnsi="Arial" w:cs="Arial"/>
          <w:sz w:val="24"/>
          <w:szCs w:val="24"/>
        </w:rPr>
        <w:t xml:space="preserve">należytego </w:t>
      </w:r>
      <w:r w:rsidRPr="00F96B26">
        <w:rPr>
          <w:rFonts w:ascii="Arial" w:hAnsi="Arial" w:cs="Arial"/>
          <w:sz w:val="24"/>
          <w:szCs w:val="24"/>
        </w:rPr>
        <w:t>wykonania Inwestycji</w:t>
      </w:r>
      <w:r w:rsidR="006F46D2">
        <w:rPr>
          <w:rFonts w:ascii="Arial" w:hAnsi="Arial" w:cs="Arial"/>
          <w:sz w:val="24"/>
          <w:szCs w:val="24"/>
        </w:rPr>
        <w:t xml:space="preserve"> i wszelkich czynności niezbędnych do jej należytego wykonania, wynikających z postanowień SIWZ, w tym wyjaśnień i modyfikacji SWZ, załączników do SWZ</w:t>
      </w:r>
      <w:r w:rsidR="00DB55EE">
        <w:rPr>
          <w:rFonts w:ascii="Arial" w:hAnsi="Arial" w:cs="Arial"/>
          <w:sz w:val="24"/>
          <w:szCs w:val="24"/>
        </w:rPr>
        <w:t xml:space="preserve">, </w:t>
      </w:r>
      <w:r w:rsidR="00C1322E">
        <w:rPr>
          <w:rFonts w:ascii="Arial" w:hAnsi="Arial" w:cs="Arial"/>
          <w:sz w:val="24"/>
          <w:szCs w:val="24"/>
        </w:rPr>
        <w:t>PFU</w:t>
      </w:r>
      <w:r w:rsidR="00DB55EE">
        <w:rPr>
          <w:rFonts w:ascii="Arial" w:hAnsi="Arial" w:cs="Arial"/>
          <w:sz w:val="24"/>
          <w:szCs w:val="24"/>
        </w:rPr>
        <w:t>, a także kosztów prac niezbędnych do należytego wykonania Inwestycji z uwzględnieniem zasad wiedzy technicznej i celu realizacji Inwestycji. Wynagrodzenie ryczałtowe jest niezmienne</w:t>
      </w:r>
      <w:r w:rsidRPr="00F96B26">
        <w:rPr>
          <w:rFonts w:ascii="Arial" w:hAnsi="Arial" w:cs="Arial"/>
          <w:sz w:val="24"/>
          <w:szCs w:val="24"/>
        </w:rPr>
        <w:t xml:space="preserve"> z zastrzeżeniem przypadków wyraźnie wskazanych w treści niniejszej umowy.</w:t>
      </w:r>
    </w:p>
    <w:p w14:paraId="4DFBFD51" w14:textId="2F29C902" w:rsidR="00C96BDD" w:rsidRDefault="00BD3F5F" w:rsidP="002D7E62">
      <w:pPr>
        <w:widowControl w:val="0"/>
        <w:numPr>
          <w:ilvl w:val="3"/>
          <w:numId w:val="1"/>
        </w:numPr>
        <w:spacing w:after="120" w:line="240" w:lineRule="auto"/>
        <w:jc w:val="both"/>
        <w:rPr>
          <w:rFonts w:ascii="Arial" w:hAnsi="Arial" w:cs="Arial"/>
          <w:snapToGrid w:val="0"/>
          <w:sz w:val="24"/>
          <w:szCs w:val="24"/>
        </w:rPr>
      </w:pPr>
      <w:r w:rsidRPr="00F96B26">
        <w:rPr>
          <w:rFonts w:ascii="Arial" w:hAnsi="Arial" w:cs="Arial"/>
          <w:sz w:val="24"/>
          <w:szCs w:val="20"/>
        </w:rPr>
        <w:t xml:space="preserve">W terminie </w:t>
      </w:r>
      <w:r>
        <w:rPr>
          <w:rFonts w:ascii="Arial" w:hAnsi="Arial" w:cs="Arial"/>
          <w:sz w:val="24"/>
          <w:szCs w:val="20"/>
        </w:rPr>
        <w:t>7</w:t>
      </w:r>
      <w:r w:rsidRPr="00F96B26">
        <w:rPr>
          <w:rFonts w:ascii="Arial" w:hAnsi="Arial" w:cs="Arial"/>
          <w:sz w:val="24"/>
          <w:szCs w:val="20"/>
        </w:rPr>
        <w:t xml:space="preserve"> dni od dnia podpisania umowy Wykonawca przedłoży Zamawiającemu </w:t>
      </w:r>
      <w:r>
        <w:rPr>
          <w:rFonts w:ascii="Arial" w:hAnsi="Arial" w:cs="Arial"/>
          <w:sz w:val="24"/>
          <w:szCs w:val="20"/>
        </w:rPr>
        <w:t xml:space="preserve">do akceptacji informację na temat podziału cen za wykonanie </w:t>
      </w:r>
      <w:r w:rsidR="00E54C31">
        <w:rPr>
          <w:rFonts w:ascii="Arial" w:hAnsi="Arial" w:cs="Arial"/>
          <w:sz w:val="24"/>
          <w:szCs w:val="20"/>
        </w:rPr>
        <w:t xml:space="preserve">Magazynów </w:t>
      </w:r>
      <w:r>
        <w:rPr>
          <w:rFonts w:ascii="Arial" w:hAnsi="Arial" w:cs="Arial"/>
          <w:sz w:val="24"/>
          <w:szCs w:val="20"/>
        </w:rPr>
        <w:t xml:space="preserve">ujętych w ofercie (formularzu cenowym), z wyszczególnieniem co najmniej cen materiałów, urządzeń i prac, odpowiadających realnym kosztom tych elementów. </w:t>
      </w:r>
      <w:r w:rsidR="00C96BDD" w:rsidRPr="00F96B26">
        <w:rPr>
          <w:rFonts w:ascii="Arial" w:hAnsi="Arial" w:cs="Arial"/>
          <w:snapToGrid w:val="0"/>
          <w:sz w:val="24"/>
          <w:szCs w:val="24"/>
        </w:rPr>
        <w:t xml:space="preserve">  </w:t>
      </w:r>
    </w:p>
    <w:p w14:paraId="5731EFA1" w14:textId="51E4BF7D" w:rsidR="00C96BDD" w:rsidRPr="00F96B26" w:rsidRDefault="00C96BDD" w:rsidP="002D7E62">
      <w:pPr>
        <w:widowControl w:val="0"/>
        <w:numPr>
          <w:ilvl w:val="3"/>
          <w:numId w:val="1"/>
        </w:numPr>
        <w:spacing w:after="120" w:line="240" w:lineRule="auto"/>
        <w:jc w:val="both"/>
        <w:rPr>
          <w:rFonts w:ascii="Arial" w:hAnsi="Arial" w:cs="Arial"/>
          <w:snapToGrid w:val="0"/>
          <w:sz w:val="24"/>
          <w:szCs w:val="24"/>
        </w:rPr>
      </w:pPr>
      <w:r w:rsidRPr="00F96B26">
        <w:rPr>
          <w:rFonts w:ascii="Arial" w:hAnsi="Arial" w:cs="Arial"/>
          <w:snapToGrid w:val="0"/>
          <w:sz w:val="24"/>
          <w:szCs w:val="24"/>
        </w:rPr>
        <w:t xml:space="preserve">Wynagrodzenie zostanie zapłacone Wykonawcy w drodze płatności przejściowych i płatności końcowej. Wykonawca może występować o wypłatę płatności przejściowych nie częściej niż raz </w:t>
      </w:r>
      <w:r w:rsidR="00B77F4B">
        <w:rPr>
          <w:rFonts w:ascii="Arial" w:hAnsi="Arial" w:cs="Arial"/>
          <w:snapToGrid w:val="0"/>
          <w:sz w:val="24"/>
          <w:szCs w:val="24"/>
        </w:rPr>
        <w:t>na trzy miesiące</w:t>
      </w:r>
      <w:r w:rsidR="006B5FBA">
        <w:rPr>
          <w:rFonts w:ascii="Arial" w:hAnsi="Arial" w:cs="Arial"/>
          <w:snapToGrid w:val="0"/>
          <w:sz w:val="24"/>
          <w:szCs w:val="24"/>
        </w:rPr>
        <w:t>. W</w:t>
      </w:r>
      <w:r w:rsidR="00190BAB">
        <w:rPr>
          <w:rFonts w:ascii="Arial" w:hAnsi="Arial" w:cs="Arial"/>
          <w:snapToGrid w:val="0"/>
          <w:sz w:val="24"/>
          <w:szCs w:val="24"/>
        </w:rPr>
        <w:t xml:space="preserve">niosek nie może obejmować mniej niż </w:t>
      </w:r>
      <w:r w:rsidR="006B5FBA">
        <w:rPr>
          <w:rFonts w:ascii="Arial" w:hAnsi="Arial" w:cs="Arial"/>
          <w:snapToGrid w:val="0"/>
          <w:sz w:val="24"/>
          <w:szCs w:val="24"/>
        </w:rPr>
        <w:t>5</w:t>
      </w:r>
      <w:r w:rsidR="00190BAB">
        <w:rPr>
          <w:rFonts w:ascii="Arial" w:hAnsi="Arial" w:cs="Arial"/>
          <w:snapToGrid w:val="0"/>
          <w:sz w:val="24"/>
          <w:szCs w:val="24"/>
        </w:rPr>
        <w:t xml:space="preserve"> instalacji do magazynowania chyba, że jest to ostatni wniosek o płatność</w:t>
      </w:r>
      <w:r w:rsidR="006B5FBA">
        <w:rPr>
          <w:rFonts w:ascii="Arial" w:hAnsi="Arial" w:cs="Arial"/>
          <w:snapToGrid w:val="0"/>
          <w:sz w:val="24"/>
          <w:szCs w:val="24"/>
        </w:rPr>
        <w:t>.</w:t>
      </w:r>
      <w:r w:rsidRPr="00F96B26">
        <w:rPr>
          <w:rFonts w:ascii="Arial" w:hAnsi="Arial" w:cs="Arial"/>
          <w:snapToGrid w:val="0"/>
          <w:sz w:val="24"/>
          <w:szCs w:val="24"/>
        </w:rPr>
        <w:t xml:space="preserve"> Wykonawca składa wniosek do 5 dni po upływie pełnego </w:t>
      </w:r>
      <w:r w:rsidR="00623DA0">
        <w:rPr>
          <w:rFonts w:ascii="Arial" w:hAnsi="Arial" w:cs="Arial"/>
          <w:snapToGrid w:val="0"/>
          <w:sz w:val="24"/>
          <w:szCs w:val="24"/>
        </w:rPr>
        <w:t>miesiąca</w:t>
      </w:r>
      <w:r w:rsidRPr="00F96B26">
        <w:rPr>
          <w:rFonts w:ascii="Arial" w:hAnsi="Arial" w:cs="Arial"/>
          <w:snapToGrid w:val="0"/>
          <w:sz w:val="24"/>
          <w:szCs w:val="24"/>
        </w:rPr>
        <w:t xml:space="preserve"> kalendarzowego w którym wykonywane były roboty.</w:t>
      </w:r>
      <w:r w:rsidR="00416886" w:rsidRPr="00F96B26">
        <w:rPr>
          <w:rFonts w:ascii="Arial" w:hAnsi="Arial" w:cs="Arial"/>
          <w:snapToGrid w:val="0"/>
          <w:sz w:val="24"/>
          <w:szCs w:val="24"/>
        </w:rPr>
        <w:t xml:space="preserve"> </w:t>
      </w:r>
      <w:r w:rsidRPr="00F96B26">
        <w:rPr>
          <w:rFonts w:ascii="Arial" w:hAnsi="Arial" w:cs="Arial"/>
          <w:snapToGrid w:val="0"/>
          <w:sz w:val="24"/>
          <w:szCs w:val="24"/>
        </w:rPr>
        <w:t xml:space="preserve">We wniosku o płatność przejściową wykonawca zobowiązany jest wskazać ukończone i odebrane przez Zamawiającego </w:t>
      </w:r>
      <w:r w:rsidR="00C1322E">
        <w:rPr>
          <w:rFonts w:ascii="Arial" w:hAnsi="Arial" w:cs="Arial"/>
          <w:snapToGrid w:val="0"/>
          <w:sz w:val="24"/>
          <w:szCs w:val="24"/>
        </w:rPr>
        <w:t xml:space="preserve">części </w:t>
      </w:r>
      <w:r w:rsidRPr="00F96B26">
        <w:rPr>
          <w:rFonts w:ascii="Arial" w:hAnsi="Arial" w:cs="Arial"/>
          <w:snapToGrid w:val="0"/>
          <w:sz w:val="24"/>
          <w:szCs w:val="24"/>
        </w:rPr>
        <w:t>Inwestycji objęte złożonym wnioskiem. Do wniosku o płatność Wykonawca załączy kopie protokołów odbioru części robót w zakresie Inwestycji objętych wnioskiem oraz inne dokumenty wynikające z niniejszej Umowy</w:t>
      </w:r>
      <w:r w:rsidR="006B5FBA">
        <w:rPr>
          <w:rFonts w:ascii="Arial" w:hAnsi="Arial" w:cs="Arial"/>
          <w:snapToGrid w:val="0"/>
          <w:sz w:val="24"/>
          <w:szCs w:val="24"/>
        </w:rPr>
        <w:t>,</w:t>
      </w:r>
      <w:r w:rsidR="00190BAB">
        <w:rPr>
          <w:rFonts w:ascii="Arial" w:hAnsi="Arial" w:cs="Arial"/>
          <w:snapToGrid w:val="0"/>
          <w:sz w:val="24"/>
          <w:szCs w:val="24"/>
        </w:rPr>
        <w:t xml:space="preserve"> w tym oświadczenie OSD </w:t>
      </w:r>
      <w:r w:rsidR="00190BAB" w:rsidRPr="00190BAB">
        <w:rPr>
          <w:rFonts w:ascii="Arial" w:hAnsi="Arial" w:cs="Arial"/>
          <w:snapToGrid w:val="0"/>
          <w:sz w:val="24"/>
          <w:szCs w:val="24"/>
        </w:rPr>
        <w:t xml:space="preserve"> </w:t>
      </w:r>
      <w:r w:rsidR="00190BAB">
        <w:rPr>
          <w:rFonts w:ascii="Arial" w:hAnsi="Arial" w:cs="Arial"/>
          <w:snapToGrid w:val="0"/>
          <w:sz w:val="24"/>
          <w:szCs w:val="24"/>
        </w:rPr>
        <w:t xml:space="preserve">o których mowa w </w:t>
      </w:r>
      <w:r w:rsidR="00190BAB" w:rsidRPr="00F96B26">
        <w:rPr>
          <w:rFonts w:ascii="Arial" w:hAnsi="Arial" w:cs="Arial"/>
          <w:b/>
          <w:bCs/>
          <w:snapToGrid w:val="0"/>
          <w:sz w:val="24"/>
          <w:szCs w:val="24"/>
        </w:rPr>
        <w:t>§</w:t>
      </w:r>
      <w:r w:rsidR="00190BAB">
        <w:rPr>
          <w:rFonts w:ascii="Arial" w:hAnsi="Arial" w:cs="Arial"/>
          <w:b/>
          <w:bCs/>
          <w:snapToGrid w:val="0"/>
          <w:sz w:val="24"/>
          <w:szCs w:val="24"/>
        </w:rPr>
        <w:t xml:space="preserve"> 4.1. </w:t>
      </w:r>
      <w:r w:rsidR="002F526F">
        <w:rPr>
          <w:rFonts w:ascii="Arial" w:hAnsi="Arial" w:cs="Arial"/>
          <w:b/>
          <w:bCs/>
          <w:snapToGrid w:val="0"/>
          <w:sz w:val="24"/>
          <w:szCs w:val="24"/>
        </w:rPr>
        <w:t>ust.</w:t>
      </w:r>
      <w:r w:rsidR="00190BAB">
        <w:rPr>
          <w:rFonts w:ascii="Arial" w:hAnsi="Arial" w:cs="Arial"/>
          <w:b/>
          <w:bCs/>
          <w:snapToGrid w:val="0"/>
          <w:sz w:val="24"/>
          <w:szCs w:val="24"/>
        </w:rPr>
        <w:t xml:space="preserve"> 3 niniejszej  umowy </w:t>
      </w:r>
      <w:r w:rsidR="00190BAB">
        <w:rPr>
          <w:rFonts w:ascii="Arial" w:hAnsi="Arial" w:cs="Arial"/>
          <w:snapToGrid w:val="0"/>
          <w:sz w:val="24"/>
          <w:szCs w:val="24"/>
        </w:rPr>
        <w:t>dla każdej z lokalizacji</w:t>
      </w:r>
      <w:r w:rsidR="006B5FBA">
        <w:rPr>
          <w:rFonts w:ascii="Arial" w:hAnsi="Arial" w:cs="Arial"/>
          <w:snapToGrid w:val="0"/>
          <w:sz w:val="24"/>
          <w:szCs w:val="24"/>
        </w:rPr>
        <w:t>.</w:t>
      </w:r>
    </w:p>
    <w:p w14:paraId="31C2E036" w14:textId="1ECD491A" w:rsidR="00C96BDD" w:rsidRPr="00F96B26" w:rsidRDefault="003D52F4" w:rsidP="002D7E62">
      <w:pPr>
        <w:widowControl w:val="0"/>
        <w:numPr>
          <w:ilvl w:val="3"/>
          <w:numId w:val="1"/>
        </w:numPr>
        <w:spacing w:after="120" w:line="240" w:lineRule="auto"/>
        <w:jc w:val="both"/>
        <w:rPr>
          <w:rFonts w:ascii="Arial" w:hAnsi="Arial" w:cs="Arial"/>
          <w:snapToGrid w:val="0"/>
          <w:sz w:val="24"/>
          <w:szCs w:val="24"/>
        </w:rPr>
      </w:pPr>
      <w:r>
        <w:rPr>
          <w:rFonts w:ascii="Arial" w:hAnsi="Arial" w:cs="Arial"/>
          <w:snapToGrid w:val="0"/>
          <w:sz w:val="24"/>
          <w:szCs w:val="24"/>
        </w:rPr>
        <w:t>Wart</w:t>
      </w:r>
      <w:r w:rsidR="003815E2">
        <w:rPr>
          <w:rFonts w:ascii="Arial" w:hAnsi="Arial" w:cs="Arial"/>
          <w:snapToGrid w:val="0"/>
          <w:sz w:val="24"/>
          <w:szCs w:val="24"/>
        </w:rPr>
        <w:t xml:space="preserve">ość jednej płatności przejściowej nie może przekroczyć 30% wynagrodzenia ryczałtowego, o którym mowa w ust. 1. </w:t>
      </w:r>
      <w:r w:rsidR="00C96BDD" w:rsidRPr="00F96B26">
        <w:rPr>
          <w:rFonts w:ascii="Arial" w:hAnsi="Arial" w:cs="Arial"/>
          <w:snapToGrid w:val="0"/>
          <w:sz w:val="24"/>
          <w:szCs w:val="24"/>
        </w:rPr>
        <w:t xml:space="preserve">Łączna wartość płatności przejściowych nie może przekroczyć </w:t>
      </w:r>
      <w:r w:rsidR="00B77F4B">
        <w:rPr>
          <w:rFonts w:ascii="Arial" w:hAnsi="Arial" w:cs="Arial"/>
          <w:snapToGrid w:val="0"/>
          <w:sz w:val="24"/>
          <w:szCs w:val="24"/>
        </w:rPr>
        <w:t>90</w:t>
      </w:r>
      <w:r w:rsidR="00C96BDD" w:rsidRPr="00F96B26">
        <w:rPr>
          <w:rFonts w:ascii="Arial" w:hAnsi="Arial" w:cs="Arial"/>
          <w:snapToGrid w:val="0"/>
          <w:sz w:val="24"/>
          <w:szCs w:val="24"/>
        </w:rPr>
        <w:t>% wynagrodzenia ryczałtowego o którym mowa w ust.</w:t>
      </w:r>
      <w:r w:rsidR="00190C09">
        <w:rPr>
          <w:rFonts w:ascii="Arial" w:hAnsi="Arial" w:cs="Arial"/>
          <w:snapToGrid w:val="0"/>
          <w:sz w:val="24"/>
          <w:szCs w:val="24"/>
        </w:rPr>
        <w:t xml:space="preserve"> </w:t>
      </w:r>
      <w:r w:rsidR="00C96BDD" w:rsidRPr="00F96B26">
        <w:rPr>
          <w:rFonts w:ascii="Arial" w:hAnsi="Arial" w:cs="Arial"/>
          <w:snapToGrid w:val="0"/>
          <w:sz w:val="24"/>
          <w:szCs w:val="24"/>
        </w:rPr>
        <w:t>1.</w:t>
      </w:r>
    </w:p>
    <w:p w14:paraId="1C20409A" w14:textId="77777777" w:rsidR="00C96BDD" w:rsidRPr="00F96B26" w:rsidRDefault="00C96BDD" w:rsidP="002D7E62">
      <w:pPr>
        <w:widowControl w:val="0"/>
        <w:numPr>
          <w:ilvl w:val="3"/>
          <w:numId w:val="1"/>
        </w:numPr>
        <w:spacing w:after="120" w:line="240" w:lineRule="auto"/>
        <w:jc w:val="both"/>
        <w:rPr>
          <w:rFonts w:ascii="Arial" w:hAnsi="Arial" w:cs="Arial"/>
          <w:snapToGrid w:val="0"/>
          <w:sz w:val="24"/>
          <w:szCs w:val="24"/>
        </w:rPr>
      </w:pPr>
      <w:r w:rsidRPr="00F96B26">
        <w:rPr>
          <w:rFonts w:ascii="Arial" w:hAnsi="Arial" w:cs="Arial"/>
          <w:snapToGrid w:val="0"/>
          <w:sz w:val="24"/>
          <w:szCs w:val="24"/>
        </w:rPr>
        <w:t>Rozliczenie końcowe Inwestycji nastąpi po jej całkowitym ukończeniu i dokonaniu odbioru końcowego Inwestycji.</w:t>
      </w:r>
    </w:p>
    <w:p w14:paraId="1C5B0447" w14:textId="179468E1" w:rsidR="00C96BDD" w:rsidRPr="00F96B26" w:rsidRDefault="00C96BDD" w:rsidP="002D7E62">
      <w:pPr>
        <w:widowControl w:val="0"/>
        <w:numPr>
          <w:ilvl w:val="3"/>
          <w:numId w:val="1"/>
        </w:numPr>
        <w:spacing w:after="120" w:line="240" w:lineRule="auto"/>
        <w:jc w:val="both"/>
        <w:rPr>
          <w:rFonts w:ascii="Arial" w:hAnsi="Arial" w:cs="Arial"/>
          <w:snapToGrid w:val="0"/>
          <w:sz w:val="24"/>
          <w:szCs w:val="24"/>
        </w:rPr>
      </w:pPr>
      <w:r w:rsidRPr="00F96B26">
        <w:rPr>
          <w:rFonts w:ascii="Arial" w:hAnsi="Arial" w:cs="Arial"/>
          <w:snapToGrid w:val="0"/>
          <w:sz w:val="24"/>
          <w:szCs w:val="24"/>
        </w:rPr>
        <w:t>Każda płatność będzie dokonywana w terminie do 30 dni od zaakceptowania przez Zamawiającego wniosku o płatność (wraz z załączonym wykazem wykonanych i odebranych części Inwestycji i fakturą VAT).</w:t>
      </w:r>
      <w:r w:rsidR="00E047DA">
        <w:rPr>
          <w:rFonts w:ascii="Arial" w:hAnsi="Arial" w:cs="Arial"/>
          <w:snapToGrid w:val="0"/>
          <w:sz w:val="24"/>
          <w:szCs w:val="24"/>
        </w:rPr>
        <w:t xml:space="preserve"> Zamawiający dopuszcza dokonanie płatności w terminie krótszym niż powyższy w przypadku, gdy będzie dysponować środkami umożliwiającym wcześniejszą zapłatę, nie wcześniej jednak niż w dniu zaakceptowania przez Zamawiającego wniosku o płatność (wraz z kompletem załączników). </w:t>
      </w:r>
    </w:p>
    <w:p w14:paraId="6ABFD156" w14:textId="381F6F7D" w:rsidR="00C96BDD" w:rsidRPr="00F96B26" w:rsidRDefault="00C96BDD" w:rsidP="00C13F7E">
      <w:pPr>
        <w:widowControl w:val="0"/>
        <w:numPr>
          <w:ilvl w:val="3"/>
          <w:numId w:val="1"/>
        </w:numPr>
        <w:spacing w:after="120" w:line="240" w:lineRule="auto"/>
        <w:jc w:val="both"/>
        <w:rPr>
          <w:rFonts w:ascii="Arial" w:hAnsi="Arial" w:cs="Arial"/>
          <w:snapToGrid w:val="0"/>
          <w:sz w:val="24"/>
          <w:szCs w:val="24"/>
        </w:rPr>
      </w:pPr>
      <w:r w:rsidRPr="00F96B26">
        <w:rPr>
          <w:rFonts w:ascii="Arial" w:hAnsi="Arial" w:cs="Arial"/>
          <w:snapToGrid w:val="0"/>
          <w:sz w:val="24"/>
          <w:szCs w:val="24"/>
        </w:rPr>
        <w:t>Wypłata każdej zaakceptowanej płatności nastąpi przelewem na konto Wykonawcy podane na fakturze VAT.</w:t>
      </w:r>
      <w:r w:rsidR="00C13F7E">
        <w:rPr>
          <w:rFonts w:ascii="Arial" w:hAnsi="Arial" w:cs="Arial"/>
          <w:snapToGrid w:val="0"/>
          <w:sz w:val="24"/>
          <w:szCs w:val="24"/>
        </w:rPr>
        <w:t xml:space="preserve"> Konto to powinno być rachunkiem</w:t>
      </w:r>
      <w:r w:rsidR="00C13F7E" w:rsidRPr="00C13F7E">
        <w:rPr>
          <w:rFonts w:ascii="Arial" w:hAnsi="Arial" w:cs="Arial"/>
          <w:snapToGrid w:val="0"/>
          <w:sz w:val="24"/>
          <w:szCs w:val="24"/>
        </w:rPr>
        <w:t xml:space="preserve"> bankowym </w:t>
      </w:r>
      <w:r w:rsidR="00C13F7E">
        <w:rPr>
          <w:rFonts w:ascii="Arial" w:hAnsi="Arial" w:cs="Arial"/>
          <w:snapToGrid w:val="0"/>
          <w:sz w:val="24"/>
          <w:szCs w:val="24"/>
        </w:rPr>
        <w:t xml:space="preserve">ujawnionym </w:t>
      </w:r>
      <w:r w:rsidR="00C13F7E" w:rsidRPr="00C13F7E">
        <w:rPr>
          <w:rFonts w:ascii="Arial" w:hAnsi="Arial" w:cs="Arial"/>
          <w:snapToGrid w:val="0"/>
          <w:sz w:val="24"/>
          <w:szCs w:val="24"/>
        </w:rPr>
        <w:t xml:space="preserve">w wykazie podmiotów, o których mowa w art. 96b ustawy o podatku od towarów i usług. W przypadku, gdy wskazany w fakturze numer rachunku bankowego nie będzie spełniał tego wymogu, termin zapłaty, o którym mowa w ust. </w:t>
      </w:r>
      <w:r w:rsidR="00C13F7E">
        <w:rPr>
          <w:rFonts w:ascii="Arial" w:hAnsi="Arial" w:cs="Arial"/>
          <w:snapToGrid w:val="0"/>
          <w:sz w:val="24"/>
          <w:szCs w:val="24"/>
        </w:rPr>
        <w:t>6</w:t>
      </w:r>
      <w:r w:rsidR="00C13F7E" w:rsidRPr="00C13F7E">
        <w:rPr>
          <w:rFonts w:ascii="Arial" w:hAnsi="Arial" w:cs="Arial"/>
          <w:snapToGrid w:val="0"/>
          <w:sz w:val="24"/>
          <w:szCs w:val="24"/>
        </w:rPr>
        <w:t>, ulega zawieszeniu do dnia wskazania przez Wykonawcę rachunku bankowego odpowiadającego powyższym wymaganiom. Jeżeli Wykonawca nie wskaże właściwego rachunku w terminie 7 dni od powiadomienia, płatność może zostać przekazana na inny rachunek Wykonawcy, o ile będzie on widniał w tym wykazie</w:t>
      </w:r>
      <w:r w:rsidR="00C13F7E">
        <w:rPr>
          <w:rFonts w:ascii="Arial" w:hAnsi="Arial" w:cs="Arial"/>
          <w:snapToGrid w:val="0"/>
          <w:sz w:val="24"/>
          <w:szCs w:val="24"/>
        </w:rPr>
        <w:t>.</w:t>
      </w:r>
    </w:p>
    <w:p w14:paraId="55C31EB9" w14:textId="77777777" w:rsidR="001112F4" w:rsidRPr="00F96B26" w:rsidRDefault="001112F4" w:rsidP="001112F4">
      <w:pPr>
        <w:widowControl w:val="0"/>
        <w:numPr>
          <w:ilvl w:val="3"/>
          <w:numId w:val="1"/>
        </w:numPr>
        <w:spacing w:after="120" w:line="240" w:lineRule="auto"/>
        <w:jc w:val="both"/>
        <w:rPr>
          <w:rFonts w:ascii="Arial" w:hAnsi="Arial" w:cs="Arial"/>
          <w:snapToGrid w:val="0"/>
          <w:sz w:val="24"/>
          <w:szCs w:val="24"/>
        </w:rPr>
      </w:pPr>
      <w:r w:rsidRPr="00F96B26">
        <w:rPr>
          <w:rFonts w:ascii="Arial" w:hAnsi="Arial" w:cs="Arial"/>
          <w:snapToGrid w:val="0"/>
          <w:sz w:val="24"/>
          <w:szCs w:val="24"/>
        </w:rPr>
        <w:lastRenderedPageBreak/>
        <w:t xml:space="preserve">Zamawiający dokonuje bezpośredniej zapłaty wymagalnego wynagrodzenia przysługującego podwykonawcy lub dalszemu podwykonawcy, który zawarł zaakceptowaną przez </w:t>
      </w:r>
      <w:r>
        <w:rPr>
          <w:rFonts w:ascii="Arial" w:hAnsi="Arial" w:cs="Arial"/>
          <w:snapToGrid w:val="0"/>
          <w:sz w:val="24"/>
          <w:szCs w:val="24"/>
        </w:rPr>
        <w:t>Z</w:t>
      </w:r>
      <w:r w:rsidRPr="00F96B26">
        <w:rPr>
          <w:rFonts w:ascii="Arial" w:hAnsi="Arial" w:cs="Arial"/>
          <w:snapToGrid w:val="0"/>
          <w:sz w:val="24"/>
          <w:szCs w:val="24"/>
        </w:rPr>
        <w:t xml:space="preserve">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397E72AE" w14:textId="41AC7E2A" w:rsidR="001112F4" w:rsidRPr="00F96B26" w:rsidRDefault="001112F4" w:rsidP="001112F4">
      <w:pPr>
        <w:widowControl w:val="0"/>
        <w:numPr>
          <w:ilvl w:val="3"/>
          <w:numId w:val="1"/>
        </w:numPr>
        <w:spacing w:after="120" w:line="240" w:lineRule="auto"/>
        <w:jc w:val="both"/>
        <w:rPr>
          <w:rFonts w:ascii="Arial" w:hAnsi="Arial" w:cs="Arial"/>
          <w:snapToGrid w:val="0"/>
          <w:sz w:val="24"/>
          <w:szCs w:val="24"/>
        </w:rPr>
      </w:pPr>
      <w:r w:rsidRPr="00F96B26">
        <w:rPr>
          <w:rFonts w:ascii="Arial" w:hAnsi="Arial" w:cs="Arial"/>
          <w:snapToGrid w:val="0"/>
          <w:sz w:val="24"/>
          <w:szCs w:val="24"/>
        </w:rPr>
        <w:t xml:space="preserve">Wynagrodzenie, o którym mowa w ust. </w:t>
      </w:r>
      <w:r w:rsidR="00C13F7E">
        <w:rPr>
          <w:rFonts w:ascii="Arial" w:hAnsi="Arial" w:cs="Arial"/>
          <w:snapToGrid w:val="0"/>
          <w:sz w:val="24"/>
          <w:szCs w:val="24"/>
        </w:rPr>
        <w:t>8</w:t>
      </w:r>
      <w:r w:rsidRPr="00F96B26">
        <w:rPr>
          <w:rFonts w:ascii="Arial" w:hAnsi="Arial" w:cs="Arial"/>
          <w:snapToGrid w:val="0"/>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3023E06" w14:textId="77777777" w:rsidR="001112F4" w:rsidRPr="00F96B26" w:rsidRDefault="001112F4" w:rsidP="001112F4">
      <w:pPr>
        <w:widowControl w:val="0"/>
        <w:numPr>
          <w:ilvl w:val="3"/>
          <w:numId w:val="1"/>
        </w:numPr>
        <w:spacing w:after="120" w:line="240" w:lineRule="auto"/>
        <w:jc w:val="both"/>
        <w:rPr>
          <w:rFonts w:ascii="Arial" w:hAnsi="Arial" w:cs="Arial"/>
          <w:snapToGrid w:val="0"/>
          <w:sz w:val="24"/>
          <w:szCs w:val="24"/>
        </w:rPr>
      </w:pPr>
      <w:r w:rsidRPr="00F96B26">
        <w:rPr>
          <w:rFonts w:ascii="Arial" w:hAnsi="Arial" w:cs="Arial"/>
          <w:snapToGrid w:val="0"/>
          <w:sz w:val="24"/>
          <w:szCs w:val="24"/>
        </w:rPr>
        <w:t xml:space="preserve">Bezpośrednia zapłata obejmuje wyłącznie należne wynagrodzenie, bez odsetek, należnych podwykonawcy lub dalszemu podwykonawcy. </w:t>
      </w:r>
    </w:p>
    <w:p w14:paraId="48124A97" w14:textId="6923B087" w:rsidR="001112F4" w:rsidRPr="00F96B26" w:rsidRDefault="001112F4" w:rsidP="001112F4">
      <w:pPr>
        <w:widowControl w:val="0"/>
        <w:numPr>
          <w:ilvl w:val="3"/>
          <w:numId w:val="1"/>
        </w:numPr>
        <w:spacing w:after="120" w:line="240" w:lineRule="auto"/>
        <w:jc w:val="both"/>
        <w:rPr>
          <w:rFonts w:ascii="Arial" w:hAnsi="Arial" w:cs="Arial"/>
          <w:snapToGrid w:val="0"/>
          <w:sz w:val="24"/>
          <w:szCs w:val="24"/>
        </w:rPr>
      </w:pPr>
      <w:r w:rsidRPr="00F96B26">
        <w:rPr>
          <w:rFonts w:ascii="Arial" w:hAnsi="Arial" w:cs="Arial"/>
          <w:snapToGrid w:val="0"/>
          <w:sz w:val="24"/>
          <w:szCs w:val="24"/>
        </w:rPr>
        <w:t xml:space="preserve">Przed dokonaniem bezpośredniej zapłaty o której mowa w ust. </w:t>
      </w:r>
      <w:r w:rsidR="00C13F7E">
        <w:rPr>
          <w:rFonts w:ascii="Arial" w:hAnsi="Arial" w:cs="Arial"/>
          <w:snapToGrid w:val="0"/>
          <w:sz w:val="24"/>
          <w:szCs w:val="24"/>
        </w:rPr>
        <w:t>8</w:t>
      </w:r>
      <w:r w:rsidR="00C13F7E" w:rsidRPr="00F96B26">
        <w:rPr>
          <w:rFonts w:ascii="Arial" w:hAnsi="Arial" w:cs="Arial"/>
          <w:snapToGrid w:val="0"/>
          <w:sz w:val="24"/>
          <w:szCs w:val="24"/>
        </w:rPr>
        <w:t xml:space="preserve"> </w:t>
      </w:r>
      <w:r w:rsidRPr="00F96B26">
        <w:rPr>
          <w:rFonts w:ascii="Arial" w:hAnsi="Arial" w:cs="Arial"/>
          <w:snapToGrid w:val="0"/>
          <w:sz w:val="24"/>
          <w:szCs w:val="24"/>
        </w:rPr>
        <w:t xml:space="preserve">Zamawiający poinformuje o tym Wykonawcę wraz z uzasadnieniem konieczności dokonania bezpośredniej zapłaty. Dopuszcza się zgłoszenie przez Wykonawcę pisemnych uwag dotyczących zasadności bezpośredniej zapłaty wynagrodzenia podwykonawcy lub dalszemu podwykonawcy, o których mowa w ust. </w:t>
      </w:r>
      <w:r w:rsidR="00C13F7E">
        <w:rPr>
          <w:rFonts w:ascii="Arial" w:hAnsi="Arial" w:cs="Arial"/>
          <w:snapToGrid w:val="0"/>
          <w:sz w:val="24"/>
          <w:szCs w:val="24"/>
        </w:rPr>
        <w:t>8</w:t>
      </w:r>
      <w:r w:rsidR="00C13F7E" w:rsidRPr="00F96B26">
        <w:rPr>
          <w:rFonts w:ascii="Arial" w:hAnsi="Arial" w:cs="Arial"/>
          <w:snapToGrid w:val="0"/>
          <w:sz w:val="24"/>
          <w:szCs w:val="24"/>
        </w:rPr>
        <w:t xml:space="preserve"> </w:t>
      </w:r>
      <w:r w:rsidRPr="00F96B26">
        <w:rPr>
          <w:rFonts w:ascii="Arial" w:hAnsi="Arial" w:cs="Arial"/>
          <w:snapToGrid w:val="0"/>
          <w:sz w:val="24"/>
          <w:szCs w:val="24"/>
        </w:rPr>
        <w:t>w terminie 7 dni od dnia doręczenia informacji.</w:t>
      </w:r>
    </w:p>
    <w:p w14:paraId="00C4579B" w14:textId="191B9247" w:rsidR="001112F4" w:rsidRPr="00F96B26" w:rsidRDefault="002F526F" w:rsidP="001112F4">
      <w:pPr>
        <w:widowControl w:val="0"/>
        <w:numPr>
          <w:ilvl w:val="3"/>
          <w:numId w:val="1"/>
        </w:numPr>
        <w:spacing w:after="120" w:line="240" w:lineRule="auto"/>
        <w:jc w:val="both"/>
        <w:rPr>
          <w:rFonts w:ascii="Arial" w:hAnsi="Arial" w:cs="Arial"/>
          <w:snapToGrid w:val="0"/>
          <w:sz w:val="24"/>
          <w:szCs w:val="24"/>
        </w:rPr>
      </w:pPr>
      <w:r>
        <w:t>W</w:t>
      </w:r>
      <w:r w:rsidR="001112F4" w:rsidRPr="00F96B26">
        <w:t xml:space="preserve"> </w:t>
      </w:r>
      <w:r w:rsidR="001112F4" w:rsidRPr="00F96B26">
        <w:rPr>
          <w:rFonts w:ascii="Arial" w:hAnsi="Arial" w:cs="Arial"/>
          <w:snapToGrid w:val="0"/>
          <w:sz w:val="24"/>
          <w:szCs w:val="24"/>
        </w:rPr>
        <w:t>przypadku zgłoszenia uwag, o których mowa w ust. 1</w:t>
      </w:r>
      <w:r w:rsidR="00CF1439">
        <w:rPr>
          <w:rFonts w:ascii="Arial" w:hAnsi="Arial" w:cs="Arial"/>
          <w:snapToGrid w:val="0"/>
          <w:sz w:val="24"/>
          <w:szCs w:val="24"/>
        </w:rPr>
        <w:t>1</w:t>
      </w:r>
      <w:r w:rsidR="001112F4" w:rsidRPr="00F96B26">
        <w:rPr>
          <w:rFonts w:ascii="Arial" w:hAnsi="Arial" w:cs="Arial"/>
          <w:snapToGrid w:val="0"/>
          <w:sz w:val="24"/>
          <w:szCs w:val="24"/>
        </w:rPr>
        <w:t>, w terminie wskazanym przez zamawiającego, zamawiający może:</w:t>
      </w:r>
    </w:p>
    <w:p w14:paraId="07617322" w14:textId="77777777" w:rsidR="001112F4" w:rsidRDefault="001112F4" w:rsidP="001112F4">
      <w:pPr>
        <w:pStyle w:val="NormalnyWeb"/>
        <w:tabs>
          <w:tab w:val="left" w:pos="851"/>
        </w:tabs>
        <w:spacing w:before="0" w:beforeAutospacing="0" w:after="120" w:afterAutospacing="0"/>
        <w:ind w:left="851" w:hanging="425"/>
        <w:rPr>
          <w:rFonts w:ascii="Arial" w:hAnsi="Arial" w:cs="Arial"/>
        </w:rPr>
      </w:pPr>
      <w:r w:rsidRPr="00F96B26">
        <w:rPr>
          <w:rFonts w:ascii="Arial" w:hAnsi="Arial" w:cs="Arial"/>
        </w:rPr>
        <w:t xml:space="preserve">1) </w:t>
      </w:r>
      <w:r>
        <w:rPr>
          <w:rFonts w:ascii="Arial" w:hAnsi="Arial" w:cs="Arial"/>
        </w:rPr>
        <w:tab/>
      </w:r>
      <w:r w:rsidRPr="00F96B26">
        <w:rPr>
          <w:rFonts w:ascii="Arial" w:hAnsi="Arial" w:cs="Arial"/>
        </w:rPr>
        <w:t>nie dokonać bezpośredniej zapłaty wynagrodzenia podwykonawcy lub dalszemu podwykonawcy, jeżeli wykonawca wykaże niezasadność takiej zapłaty albo</w:t>
      </w:r>
    </w:p>
    <w:p w14:paraId="408A9E11" w14:textId="77777777" w:rsidR="001112F4" w:rsidRDefault="001112F4" w:rsidP="001112F4">
      <w:pPr>
        <w:pStyle w:val="NormalnyWeb"/>
        <w:tabs>
          <w:tab w:val="left" w:pos="851"/>
        </w:tabs>
        <w:spacing w:before="0" w:beforeAutospacing="0" w:after="120" w:afterAutospacing="0"/>
        <w:ind w:left="851" w:hanging="425"/>
        <w:rPr>
          <w:rFonts w:ascii="Arial" w:hAnsi="Arial" w:cs="Arial"/>
        </w:rPr>
      </w:pPr>
      <w:r w:rsidRPr="00F96B26">
        <w:rPr>
          <w:rFonts w:ascii="Arial" w:hAnsi="Arial" w:cs="Arial"/>
        </w:rPr>
        <w:t xml:space="preserve">2) </w:t>
      </w:r>
      <w:r>
        <w:rPr>
          <w:rFonts w:ascii="Arial" w:hAnsi="Arial" w:cs="Arial"/>
        </w:rPr>
        <w:tab/>
      </w:r>
      <w:r w:rsidRPr="00F96B26">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0DED8CB" w14:textId="77777777" w:rsidR="001112F4" w:rsidRDefault="001112F4" w:rsidP="001112F4">
      <w:pPr>
        <w:pStyle w:val="NormalnyWeb"/>
        <w:tabs>
          <w:tab w:val="left" w:pos="851"/>
        </w:tabs>
        <w:spacing w:before="0" w:beforeAutospacing="0" w:after="120" w:afterAutospacing="0"/>
        <w:ind w:left="851" w:hanging="425"/>
        <w:rPr>
          <w:rFonts w:ascii="Arial" w:hAnsi="Arial" w:cs="Arial"/>
        </w:rPr>
      </w:pPr>
      <w:r w:rsidRPr="00F96B26">
        <w:rPr>
          <w:rFonts w:ascii="Arial" w:hAnsi="Arial" w:cs="Arial"/>
        </w:rPr>
        <w:t xml:space="preserve">3) </w:t>
      </w:r>
      <w:r>
        <w:rPr>
          <w:rFonts w:ascii="Arial" w:hAnsi="Arial" w:cs="Arial"/>
        </w:rPr>
        <w:tab/>
      </w:r>
      <w:r w:rsidRPr="00F96B26">
        <w:rPr>
          <w:rFonts w:ascii="Arial" w:hAnsi="Arial" w:cs="Arial"/>
        </w:rPr>
        <w:t>dokonać bezpośredniej zapłaty wynagrodzenia podwykonawcy lub dalszemu podwykonawcy, jeżeli podwykonawca lub dalszy podwykonawca wykaże zasadność takiej zapłaty.</w:t>
      </w:r>
    </w:p>
    <w:p w14:paraId="202FA10A" w14:textId="10E49F4D" w:rsidR="001112F4" w:rsidRPr="00F96B26" w:rsidRDefault="001112F4" w:rsidP="001112F4">
      <w:pPr>
        <w:widowControl w:val="0"/>
        <w:numPr>
          <w:ilvl w:val="3"/>
          <w:numId w:val="1"/>
        </w:numPr>
        <w:spacing w:after="120" w:line="240" w:lineRule="auto"/>
        <w:jc w:val="both"/>
        <w:rPr>
          <w:rFonts w:ascii="Arial" w:hAnsi="Arial" w:cs="Arial"/>
          <w:snapToGrid w:val="0"/>
          <w:sz w:val="24"/>
          <w:szCs w:val="24"/>
        </w:rPr>
      </w:pPr>
      <w:r w:rsidRPr="00F96B26">
        <w:t xml:space="preserve">W </w:t>
      </w:r>
      <w:r w:rsidRPr="00F96B26">
        <w:rPr>
          <w:rFonts w:ascii="Arial" w:hAnsi="Arial" w:cs="Arial"/>
          <w:snapToGrid w:val="0"/>
          <w:sz w:val="24"/>
          <w:szCs w:val="24"/>
        </w:rPr>
        <w:t xml:space="preserve">przypadku dokonania bezpośredniej zapłaty podwykonawcy lub dalszemu podwykonawcy, o których mowa w ust. </w:t>
      </w:r>
      <w:r w:rsidR="00CF1439">
        <w:rPr>
          <w:rFonts w:ascii="Arial" w:hAnsi="Arial" w:cs="Arial"/>
          <w:snapToGrid w:val="0"/>
          <w:sz w:val="24"/>
          <w:szCs w:val="24"/>
        </w:rPr>
        <w:t>8</w:t>
      </w:r>
      <w:r w:rsidRPr="00F96B26">
        <w:rPr>
          <w:rFonts w:ascii="Arial" w:hAnsi="Arial" w:cs="Arial"/>
          <w:snapToGrid w:val="0"/>
          <w:sz w:val="24"/>
          <w:szCs w:val="24"/>
        </w:rPr>
        <w:t>. zamawiający potrąca kwotę wypłaconego wynagrodzenia z wynagrodzenia należnego wykonawcy.</w:t>
      </w:r>
    </w:p>
    <w:p w14:paraId="5E41C670" w14:textId="43F403D4" w:rsidR="001112F4" w:rsidRPr="00F96B26" w:rsidRDefault="001112F4" w:rsidP="001112F4">
      <w:pPr>
        <w:widowControl w:val="0"/>
        <w:numPr>
          <w:ilvl w:val="3"/>
          <w:numId w:val="1"/>
        </w:numPr>
        <w:spacing w:after="120" w:line="240" w:lineRule="auto"/>
        <w:jc w:val="both"/>
        <w:rPr>
          <w:rFonts w:ascii="Arial" w:hAnsi="Arial" w:cs="Arial"/>
          <w:snapToGrid w:val="0"/>
          <w:sz w:val="24"/>
          <w:szCs w:val="24"/>
        </w:rPr>
      </w:pPr>
      <w:r w:rsidRPr="00F96B26">
        <w:rPr>
          <w:rFonts w:ascii="Arial" w:hAnsi="Arial" w:cs="Arial"/>
          <w:snapToGrid w:val="0"/>
          <w:sz w:val="24"/>
          <w:szCs w:val="24"/>
        </w:rPr>
        <w:t xml:space="preserve">Konieczność dokonania bezpośrednich zapłat podwykonawcy lub dalszemu podwykonawcy, o których mowa w ust. </w:t>
      </w:r>
      <w:r w:rsidR="00CF1439">
        <w:rPr>
          <w:rFonts w:ascii="Arial" w:hAnsi="Arial" w:cs="Arial"/>
          <w:snapToGrid w:val="0"/>
          <w:sz w:val="24"/>
          <w:szCs w:val="24"/>
        </w:rPr>
        <w:t>8</w:t>
      </w:r>
      <w:r w:rsidR="00CF1439" w:rsidRPr="00F96B26">
        <w:rPr>
          <w:rFonts w:ascii="Arial" w:hAnsi="Arial" w:cs="Arial"/>
          <w:snapToGrid w:val="0"/>
          <w:sz w:val="24"/>
          <w:szCs w:val="24"/>
        </w:rPr>
        <w:t xml:space="preserve"> </w:t>
      </w:r>
      <w:r w:rsidRPr="00F96B26">
        <w:rPr>
          <w:rFonts w:ascii="Arial" w:hAnsi="Arial" w:cs="Arial"/>
          <w:snapToGrid w:val="0"/>
          <w:sz w:val="24"/>
          <w:szCs w:val="24"/>
        </w:rPr>
        <w:t>na sumę większą niż 5% wartości umowy w sprawie zamówienia publicznego stanowić będzie podstawę do odstąpienia od umowy w sprawie zamówienia publicznego przez zamawiającego.</w:t>
      </w:r>
    </w:p>
    <w:p w14:paraId="145CD191" w14:textId="5E5C884A" w:rsidR="000C38CF" w:rsidRPr="00F96B26" w:rsidRDefault="001112F4" w:rsidP="002D7E62">
      <w:pPr>
        <w:widowControl w:val="0"/>
        <w:numPr>
          <w:ilvl w:val="3"/>
          <w:numId w:val="1"/>
        </w:numPr>
        <w:spacing w:after="120" w:line="240" w:lineRule="auto"/>
        <w:jc w:val="both"/>
        <w:rPr>
          <w:rFonts w:ascii="Arial" w:hAnsi="Arial" w:cs="Arial"/>
          <w:snapToGrid w:val="0"/>
          <w:sz w:val="24"/>
          <w:szCs w:val="24"/>
        </w:rPr>
      </w:pPr>
      <w:r w:rsidRPr="00F96B26">
        <w:rPr>
          <w:rFonts w:ascii="Arial" w:hAnsi="Arial" w:cs="Arial"/>
          <w:snapToGrid w:val="0"/>
          <w:sz w:val="24"/>
          <w:szCs w:val="24"/>
        </w:rPr>
        <w:t xml:space="preserve">Zapisy dotyczące praw i obowiązków Zamawiającego, Wykonawcy, podwykonawcy i dalszego podwykonawcy nie naruszają praw i obowiązków wynikających z przepisów art. 647 ustawy z dnia 23 kwietnia 1964 r. </w:t>
      </w:r>
      <w:r w:rsidR="00CF1439">
        <w:rPr>
          <w:rFonts w:ascii="Arial" w:hAnsi="Arial" w:cs="Arial"/>
          <w:snapToGrid w:val="0"/>
          <w:sz w:val="24"/>
          <w:szCs w:val="24"/>
        </w:rPr>
        <w:t>–</w:t>
      </w:r>
      <w:r w:rsidRPr="00F96B26">
        <w:rPr>
          <w:rFonts w:ascii="Arial" w:hAnsi="Arial" w:cs="Arial"/>
          <w:snapToGrid w:val="0"/>
          <w:sz w:val="24"/>
          <w:szCs w:val="24"/>
        </w:rPr>
        <w:t xml:space="preserve"> Kodeks cywilny</w:t>
      </w:r>
      <w:r>
        <w:rPr>
          <w:rFonts w:ascii="Arial" w:hAnsi="Arial" w:cs="Arial"/>
          <w:snapToGrid w:val="0"/>
          <w:sz w:val="24"/>
          <w:szCs w:val="24"/>
        </w:rPr>
        <w:t>.</w:t>
      </w:r>
    </w:p>
    <w:p w14:paraId="308D1640"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34" w:name="_Toc419677527"/>
      <w:bookmarkStart w:id="35" w:name="_Toc311403203"/>
      <w:r w:rsidRPr="00F96B26">
        <w:rPr>
          <w:rFonts w:ascii="Arial" w:hAnsi="Arial" w:cs="Arial"/>
          <w:b/>
          <w:bCs/>
          <w:snapToGrid w:val="0"/>
          <w:sz w:val="24"/>
          <w:szCs w:val="24"/>
        </w:rPr>
        <w:lastRenderedPageBreak/>
        <w:t>§ 11 Kary umowne</w:t>
      </w:r>
      <w:bookmarkEnd w:id="34"/>
      <w:bookmarkEnd w:id="35"/>
    </w:p>
    <w:p w14:paraId="2F9B5E88" w14:textId="77777777" w:rsidR="00C96BDD" w:rsidRPr="00F96B26" w:rsidRDefault="00416886" w:rsidP="002D7E62">
      <w:pPr>
        <w:widowControl w:val="0"/>
        <w:numPr>
          <w:ilvl w:val="3"/>
          <w:numId w:val="12"/>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Zamawiający nakłada</w:t>
      </w:r>
      <w:r w:rsidR="00C96BDD" w:rsidRPr="00F96B26">
        <w:rPr>
          <w:rFonts w:ascii="Arial" w:hAnsi="Arial" w:cs="Arial"/>
          <w:snapToGrid w:val="0"/>
          <w:sz w:val="24"/>
          <w:szCs w:val="24"/>
        </w:rPr>
        <w:t xml:space="preserve"> na Wykonawcę obowiązek z</w:t>
      </w:r>
      <w:r w:rsidRPr="00F96B26">
        <w:rPr>
          <w:rFonts w:ascii="Arial" w:hAnsi="Arial" w:cs="Arial"/>
          <w:snapToGrid w:val="0"/>
          <w:sz w:val="24"/>
          <w:szCs w:val="24"/>
        </w:rPr>
        <w:t xml:space="preserve">apłaty kar umownych </w:t>
      </w:r>
      <w:r w:rsidR="00C96BDD" w:rsidRPr="00F96B26">
        <w:rPr>
          <w:rFonts w:ascii="Arial" w:hAnsi="Arial" w:cs="Arial"/>
          <w:snapToGrid w:val="0"/>
          <w:sz w:val="24"/>
          <w:szCs w:val="24"/>
        </w:rPr>
        <w:t>w przypadku:</w:t>
      </w:r>
    </w:p>
    <w:p w14:paraId="7E7F831F" w14:textId="0FEBAEF2" w:rsidR="00BB0942" w:rsidRPr="00F96B26" w:rsidRDefault="00495991" w:rsidP="00BB0942">
      <w:pPr>
        <w:widowControl w:val="0"/>
        <w:numPr>
          <w:ilvl w:val="0"/>
          <w:numId w:val="50"/>
        </w:numPr>
        <w:spacing w:after="120" w:line="240" w:lineRule="auto"/>
        <w:ind w:left="851" w:hanging="284"/>
        <w:jc w:val="both"/>
        <w:rPr>
          <w:rFonts w:ascii="Arial" w:hAnsi="Arial" w:cs="Arial"/>
          <w:snapToGrid w:val="0"/>
          <w:sz w:val="24"/>
          <w:szCs w:val="20"/>
        </w:rPr>
      </w:pPr>
      <w:r>
        <w:rPr>
          <w:rFonts w:ascii="Arial" w:hAnsi="Arial" w:cs="Arial"/>
          <w:snapToGrid w:val="0"/>
          <w:sz w:val="24"/>
          <w:szCs w:val="20"/>
        </w:rPr>
        <w:t xml:space="preserve">niewykonania zamówienia z przyczyn zależnych od Wykonawcy, w tym w razie </w:t>
      </w:r>
      <w:r w:rsidR="00BB0942" w:rsidRPr="00F96B26">
        <w:rPr>
          <w:rFonts w:ascii="Arial" w:hAnsi="Arial" w:cs="Arial"/>
          <w:snapToGrid w:val="0"/>
          <w:sz w:val="24"/>
          <w:szCs w:val="20"/>
        </w:rPr>
        <w:t>odstąpienia od umowy</w:t>
      </w:r>
      <w:r w:rsidR="001759F1">
        <w:rPr>
          <w:rFonts w:ascii="Arial" w:hAnsi="Arial" w:cs="Arial"/>
          <w:snapToGrid w:val="0"/>
          <w:sz w:val="24"/>
          <w:szCs w:val="20"/>
        </w:rPr>
        <w:t xml:space="preserve"> </w:t>
      </w:r>
      <w:r w:rsidR="00BB0942">
        <w:rPr>
          <w:rFonts w:ascii="Arial" w:hAnsi="Arial" w:cs="Arial"/>
          <w:snapToGrid w:val="0"/>
          <w:sz w:val="24"/>
          <w:szCs w:val="20"/>
        </w:rPr>
        <w:t>–</w:t>
      </w:r>
      <w:r w:rsidR="00BB0942" w:rsidRPr="00F96B26">
        <w:rPr>
          <w:rFonts w:ascii="Arial" w:hAnsi="Arial" w:cs="Arial"/>
          <w:snapToGrid w:val="0"/>
          <w:sz w:val="24"/>
          <w:szCs w:val="20"/>
        </w:rPr>
        <w:t xml:space="preserve"> w</w:t>
      </w:r>
      <w:r w:rsidR="00BB0942">
        <w:rPr>
          <w:rFonts w:ascii="Arial" w:hAnsi="Arial" w:cs="Arial"/>
          <w:snapToGrid w:val="0"/>
          <w:sz w:val="24"/>
          <w:szCs w:val="20"/>
        </w:rPr>
        <w:t xml:space="preserve"> </w:t>
      </w:r>
      <w:r w:rsidR="00BB0942" w:rsidRPr="00F96B26">
        <w:rPr>
          <w:rFonts w:ascii="Arial" w:hAnsi="Arial" w:cs="Arial"/>
          <w:snapToGrid w:val="0"/>
          <w:sz w:val="24"/>
          <w:szCs w:val="20"/>
        </w:rPr>
        <w:t xml:space="preserve">wysokości </w:t>
      </w:r>
      <w:r w:rsidR="00BB0942">
        <w:rPr>
          <w:rFonts w:ascii="Arial" w:hAnsi="Arial" w:cs="Arial"/>
          <w:snapToGrid w:val="0"/>
          <w:sz w:val="24"/>
          <w:szCs w:val="20"/>
        </w:rPr>
        <w:t>15</w:t>
      </w:r>
      <w:r w:rsidR="00BB0942" w:rsidRPr="00F96B26">
        <w:rPr>
          <w:rFonts w:ascii="Arial" w:hAnsi="Arial" w:cs="Arial"/>
          <w:snapToGrid w:val="0"/>
          <w:sz w:val="24"/>
          <w:szCs w:val="20"/>
        </w:rPr>
        <w:t xml:space="preserve">% </w:t>
      </w:r>
      <w:r w:rsidR="00BB0942">
        <w:rPr>
          <w:rFonts w:ascii="Arial" w:hAnsi="Arial" w:cs="Arial"/>
          <w:snapToGrid w:val="0"/>
          <w:sz w:val="24"/>
          <w:szCs w:val="20"/>
        </w:rPr>
        <w:t xml:space="preserve">całkowitego ryczałtowego </w:t>
      </w:r>
      <w:r w:rsidR="00BB0942" w:rsidRPr="00F96B26">
        <w:rPr>
          <w:rFonts w:ascii="Arial" w:hAnsi="Arial" w:cs="Arial"/>
          <w:snapToGrid w:val="0"/>
          <w:sz w:val="24"/>
          <w:szCs w:val="20"/>
        </w:rPr>
        <w:t xml:space="preserve">wynagrodzenia </w:t>
      </w:r>
      <w:r w:rsidR="00BB0942">
        <w:rPr>
          <w:rFonts w:ascii="Arial" w:hAnsi="Arial" w:cs="Arial"/>
          <w:snapToGrid w:val="0"/>
          <w:sz w:val="24"/>
          <w:szCs w:val="20"/>
        </w:rPr>
        <w:t>brutto określonego w § 10 ust. 1 Umowy,</w:t>
      </w:r>
    </w:p>
    <w:p w14:paraId="7686539B" w14:textId="2F9F49EA" w:rsidR="00C96BDD" w:rsidRPr="00F96B26" w:rsidRDefault="00C96BDD" w:rsidP="002D7E62">
      <w:pPr>
        <w:widowControl w:val="0"/>
        <w:numPr>
          <w:ilvl w:val="0"/>
          <w:numId w:val="50"/>
        </w:numPr>
        <w:tabs>
          <w:tab w:val="clear" w:pos="360"/>
          <w:tab w:val="num" w:pos="851"/>
        </w:tabs>
        <w:spacing w:after="120" w:line="240" w:lineRule="auto"/>
        <w:ind w:left="851" w:hanging="284"/>
        <w:jc w:val="both"/>
        <w:rPr>
          <w:rFonts w:ascii="Arial" w:hAnsi="Arial" w:cs="Arial"/>
          <w:snapToGrid w:val="0"/>
          <w:sz w:val="24"/>
          <w:szCs w:val="20"/>
        </w:rPr>
      </w:pPr>
      <w:r w:rsidRPr="00F96B26">
        <w:rPr>
          <w:rFonts w:ascii="Arial" w:hAnsi="Arial" w:cs="Arial"/>
          <w:snapToGrid w:val="0"/>
          <w:sz w:val="24"/>
          <w:szCs w:val="20"/>
        </w:rPr>
        <w:t xml:space="preserve">zwłoki w wykonaniu Inwestycji </w:t>
      </w:r>
      <w:r w:rsidR="00BD3F5F">
        <w:rPr>
          <w:rFonts w:ascii="Arial" w:hAnsi="Arial" w:cs="Arial"/>
          <w:snapToGrid w:val="0"/>
          <w:sz w:val="24"/>
          <w:szCs w:val="20"/>
        </w:rPr>
        <w:t>–</w:t>
      </w:r>
      <w:r w:rsidRPr="00F96B26">
        <w:rPr>
          <w:rFonts w:ascii="Arial" w:hAnsi="Arial" w:cs="Arial"/>
          <w:snapToGrid w:val="0"/>
          <w:sz w:val="24"/>
          <w:szCs w:val="20"/>
        </w:rPr>
        <w:t xml:space="preserve"> w wysokości 0,1% </w:t>
      </w:r>
      <w:r w:rsidR="001612FC">
        <w:rPr>
          <w:rFonts w:ascii="Arial" w:hAnsi="Arial" w:cs="Arial"/>
          <w:snapToGrid w:val="0"/>
          <w:sz w:val="24"/>
          <w:szCs w:val="20"/>
        </w:rPr>
        <w:t xml:space="preserve">całkowitego </w:t>
      </w:r>
      <w:r w:rsidR="007F11C7">
        <w:rPr>
          <w:rFonts w:ascii="Arial" w:hAnsi="Arial" w:cs="Arial"/>
          <w:snapToGrid w:val="0"/>
          <w:sz w:val="24"/>
          <w:szCs w:val="20"/>
        </w:rPr>
        <w:t xml:space="preserve">ryczałtowego </w:t>
      </w:r>
      <w:r w:rsidRPr="00F96B26">
        <w:rPr>
          <w:rFonts w:ascii="Arial" w:hAnsi="Arial" w:cs="Arial"/>
          <w:snapToGrid w:val="0"/>
          <w:sz w:val="24"/>
          <w:szCs w:val="20"/>
        </w:rPr>
        <w:t xml:space="preserve">wynagrodzenia </w:t>
      </w:r>
      <w:r w:rsidR="007F11C7">
        <w:rPr>
          <w:rFonts w:ascii="Arial" w:hAnsi="Arial" w:cs="Arial"/>
          <w:snapToGrid w:val="0"/>
          <w:sz w:val="24"/>
          <w:szCs w:val="20"/>
        </w:rPr>
        <w:t xml:space="preserve">brutto określonego w § 10 ust. 1 Umowy </w:t>
      </w:r>
      <w:r w:rsidRPr="00F96B26">
        <w:rPr>
          <w:rFonts w:ascii="Arial" w:hAnsi="Arial" w:cs="Arial"/>
          <w:snapToGrid w:val="0"/>
          <w:sz w:val="24"/>
          <w:szCs w:val="20"/>
        </w:rPr>
        <w:t>za każdy dzień zwłoki;</w:t>
      </w:r>
    </w:p>
    <w:p w14:paraId="1A425719" w14:textId="52CA011A" w:rsidR="00C96BDD" w:rsidRPr="00F96B26" w:rsidRDefault="00C96BDD" w:rsidP="002D7E62">
      <w:pPr>
        <w:widowControl w:val="0"/>
        <w:numPr>
          <w:ilvl w:val="0"/>
          <w:numId w:val="50"/>
        </w:numPr>
        <w:spacing w:after="120" w:line="240" w:lineRule="auto"/>
        <w:ind w:left="851" w:hanging="284"/>
        <w:jc w:val="both"/>
        <w:rPr>
          <w:rFonts w:ascii="Arial" w:hAnsi="Arial" w:cs="Arial"/>
          <w:snapToGrid w:val="0"/>
          <w:sz w:val="24"/>
          <w:szCs w:val="20"/>
        </w:rPr>
      </w:pPr>
      <w:r w:rsidRPr="00F96B26">
        <w:rPr>
          <w:rFonts w:ascii="Arial" w:hAnsi="Arial" w:cs="Arial"/>
          <w:snapToGrid w:val="0"/>
          <w:sz w:val="24"/>
          <w:szCs w:val="20"/>
        </w:rPr>
        <w:t>zwłoki w wykonaniu określonej części Inwestycji stanowiąc</w:t>
      </w:r>
      <w:r w:rsidR="009669D2">
        <w:rPr>
          <w:rFonts w:ascii="Arial" w:hAnsi="Arial" w:cs="Arial"/>
          <w:snapToGrid w:val="0"/>
          <w:sz w:val="24"/>
          <w:szCs w:val="20"/>
        </w:rPr>
        <w:t>ej</w:t>
      </w:r>
      <w:r w:rsidRPr="00F96B26">
        <w:rPr>
          <w:rFonts w:ascii="Arial" w:hAnsi="Arial" w:cs="Arial"/>
          <w:snapToGrid w:val="0"/>
          <w:sz w:val="24"/>
          <w:szCs w:val="20"/>
        </w:rPr>
        <w:t xml:space="preserve"> odrębny przedmiot odbioru według zasad określonych w § 8 ust. </w:t>
      </w:r>
      <w:r w:rsidR="00495991">
        <w:rPr>
          <w:rFonts w:ascii="Arial" w:hAnsi="Arial" w:cs="Arial"/>
          <w:snapToGrid w:val="0"/>
          <w:sz w:val="24"/>
          <w:szCs w:val="20"/>
        </w:rPr>
        <w:t>1-7</w:t>
      </w:r>
      <w:r w:rsidRPr="00F96B26">
        <w:rPr>
          <w:rFonts w:ascii="Arial" w:hAnsi="Arial" w:cs="Arial"/>
          <w:snapToGrid w:val="0"/>
          <w:sz w:val="24"/>
          <w:szCs w:val="20"/>
        </w:rPr>
        <w:t xml:space="preserve"> niniejszej umowy</w:t>
      </w:r>
      <w:r w:rsidR="009669D2">
        <w:rPr>
          <w:rFonts w:ascii="Arial" w:hAnsi="Arial" w:cs="Arial"/>
          <w:snapToGrid w:val="0"/>
          <w:sz w:val="24"/>
          <w:szCs w:val="20"/>
        </w:rPr>
        <w:t xml:space="preserve"> (tj. Magazynu)</w:t>
      </w:r>
      <w:r w:rsidRPr="00F96B26">
        <w:rPr>
          <w:rFonts w:ascii="Arial" w:hAnsi="Arial" w:cs="Arial"/>
          <w:snapToGrid w:val="0"/>
          <w:sz w:val="24"/>
          <w:szCs w:val="20"/>
        </w:rPr>
        <w:t xml:space="preserve"> </w:t>
      </w:r>
      <w:r w:rsidR="00757526">
        <w:rPr>
          <w:rFonts w:ascii="Arial" w:hAnsi="Arial" w:cs="Arial"/>
          <w:snapToGrid w:val="0"/>
          <w:sz w:val="24"/>
          <w:szCs w:val="20"/>
        </w:rPr>
        <w:t>–</w:t>
      </w:r>
      <w:r w:rsidRPr="00F96B26">
        <w:rPr>
          <w:rFonts w:ascii="Arial" w:hAnsi="Arial" w:cs="Arial"/>
          <w:snapToGrid w:val="0"/>
          <w:sz w:val="24"/>
          <w:szCs w:val="20"/>
        </w:rPr>
        <w:t xml:space="preserve"> w wysokości </w:t>
      </w:r>
      <w:r w:rsidR="00C8068A">
        <w:rPr>
          <w:rFonts w:ascii="Arial" w:hAnsi="Arial" w:cs="Arial"/>
          <w:snapToGrid w:val="0"/>
          <w:sz w:val="24"/>
          <w:szCs w:val="20"/>
        </w:rPr>
        <w:t>0,5</w:t>
      </w:r>
      <w:r w:rsidRPr="00F96B26">
        <w:rPr>
          <w:rFonts w:ascii="Arial" w:hAnsi="Arial" w:cs="Arial"/>
          <w:snapToGrid w:val="0"/>
          <w:sz w:val="24"/>
          <w:szCs w:val="20"/>
        </w:rPr>
        <w:t xml:space="preserve">% części wynagrodzenia </w:t>
      </w:r>
      <w:r w:rsidR="007E0D36">
        <w:rPr>
          <w:rFonts w:ascii="Arial" w:hAnsi="Arial" w:cs="Arial"/>
          <w:snapToGrid w:val="0"/>
          <w:sz w:val="24"/>
          <w:szCs w:val="20"/>
        </w:rPr>
        <w:t xml:space="preserve">brutto </w:t>
      </w:r>
      <w:r w:rsidRPr="00F96B26">
        <w:rPr>
          <w:rFonts w:ascii="Arial" w:hAnsi="Arial" w:cs="Arial"/>
          <w:snapToGrid w:val="0"/>
          <w:sz w:val="24"/>
          <w:szCs w:val="20"/>
        </w:rPr>
        <w:t>przypadającej na część Inwestycji</w:t>
      </w:r>
      <w:r w:rsidR="007F11C7">
        <w:rPr>
          <w:rFonts w:ascii="Arial" w:hAnsi="Arial" w:cs="Arial"/>
          <w:snapToGrid w:val="0"/>
          <w:sz w:val="24"/>
          <w:szCs w:val="20"/>
        </w:rPr>
        <w:t>, której dotyczy zwłoka</w:t>
      </w:r>
      <w:r w:rsidRPr="00F96B26">
        <w:rPr>
          <w:rFonts w:ascii="Arial" w:hAnsi="Arial" w:cs="Arial"/>
          <w:snapToGrid w:val="0"/>
          <w:sz w:val="24"/>
          <w:szCs w:val="20"/>
        </w:rPr>
        <w:t xml:space="preserve"> </w:t>
      </w:r>
      <w:r w:rsidR="009669D2">
        <w:rPr>
          <w:rFonts w:ascii="Arial" w:hAnsi="Arial" w:cs="Arial"/>
          <w:snapToGrid w:val="0"/>
          <w:sz w:val="24"/>
          <w:szCs w:val="20"/>
        </w:rPr>
        <w:t xml:space="preserve">(wg podziału cen, o którym mowa w § 10 ust. 2) </w:t>
      </w:r>
      <w:r w:rsidRPr="00F96B26">
        <w:rPr>
          <w:rFonts w:ascii="Arial" w:hAnsi="Arial" w:cs="Arial"/>
          <w:snapToGrid w:val="0"/>
          <w:sz w:val="24"/>
          <w:szCs w:val="20"/>
        </w:rPr>
        <w:t>za każdy dzień zwłoki liczonej od upływu dnia wykonania wyznaczonego w aktualnym harmonogramie rzeczowo-finansowym</w:t>
      </w:r>
      <w:r w:rsidR="007F11C7">
        <w:rPr>
          <w:rFonts w:ascii="Arial" w:hAnsi="Arial" w:cs="Arial"/>
          <w:snapToGrid w:val="0"/>
          <w:sz w:val="24"/>
          <w:szCs w:val="20"/>
        </w:rPr>
        <w:t>. Kara umowna z tego tytułu naliczona w związku ze zwłoką w wykonaniu określonej części Inwestycji nie będzie przekraczać 30% wartości tej części Inwestycji</w:t>
      </w:r>
      <w:r w:rsidRPr="00F96B26">
        <w:rPr>
          <w:rFonts w:ascii="Arial" w:hAnsi="Arial" w:cs="Arial"/>
          <w:snapToGrid w:val="0"/>
          <w:sz w:val="24"/>
          <w:szCs w:val="20"/>
        </w:rPr>
        <w:t>;</w:t>
      </w:r>
    </w:p>
    <w:p w14:paraId="7E14223C" w14:textId="1F91FF5E" w:rsidR="00C96BDD" w:rsidRPr="00F96B26" w:rsidRDefault="00C96BDD" w:rsidP="002D7E62">
      <w:pPr>
        <w:widowControl w:val="0"/>
        <w:numPr>
          <w:ilvl w:val="0"/>
          <w:numId w:val="50"/>
        </w:numPr>
        <w:spacing w:after="120" w:line="240" w:lineRule="auto"/>
        <w:ind w:left="851" w:hanging="284"/>
        <w:jc w:val="both"/>
        <w:rPr>
          <w:rFonts w:ascii="Arial" w:hAnsi="Arial" w:cs="Arial"/>
          <w:snapToGrid w:val="0"/>
          <w:sz w:val="24"/>
          <w:szCs w:val="20"/>
        </w:rPr>
      </w:pPr>
      <w:r w:rsidRPr="00F96B26">
        <w:rPr>
          <w:rFonts w:ascii="Arial" w:hAnsi="Arial" w:cs="Arial"/>
          <w:snapToGrid w:val="0"/>
          <w:sz w:val="24"/>
          <w:szCs w:val="20"/>
        </w:rPr>
        <w:t xml:space="preserve">zwłoki w usunięciu wad stwierdzonych przy odbiorze lub w okresie gwarancji jakości </w:t>
      </w:r>
      <w:r w:rsidR="00A46228">
        <w:rPr>
          <w:rFonts w:ascii="Arial" w:hAnsi="Arial" w:cs="Arial"/>
          <w:snapToGrid w:val="0"/>
          <w:sz w:val="24"/>
          <w:szCs w:val="20"/>
        </w:rPr>
        <w:t>lub</w:t>
      </w:r>
      <w:r w:rsidRPr="00F96B26">
        <w:rPr>
          <w:rFonts w:ascii="Arial" w:hAnsi="Arial" w:cs="Arial"/>
          <w:snapToGrid w:val="0"/>
          <w:sz w:val="24"/>
          <w:szCs w:val="20"/>
        </w:rPr>
        <w:t xml:space="preserve"> rękojmi za wady części Inwestycji stanowiącej odrębny przedmiot odbioru według  zasad określonych w § 8 ust. </w:t>
      </w:r>
      <w:r w:rsidR="00495991">
        <w:rPr>
          <w:rFonts w:ascii="Arial" w:hAnsi="Arial" w:cs="Arial"/>
          <w:snapToGrid w:val="0"/>
          <w:sz w:val="24"/>
          <w:szCs w:val="20"/>
        </w:rPr>
        <w:t>1-7</w:t>
      </w:r>
      <w:r w:rsidRPr="00F96B26">
        <w:rPr>
          <w:rFonts w:ascii="Arial" w:hAnsi="Arial" w:cs="Arial"/>
          <w:snapToGrid w:val="0"/>
          <w:sz w:val="24"/>
          <w:szCs w:val="20"/>
        </w:rPr>
        <w:t xml:space="preserve"> niniejszej umowy </w:t>
      </w:r>
      <w:r w:rsidR="009669D2">
        <w:rPr>
          <w:rFonts w:ascii="Arial" w:hAnsi="Arial" w:cs="Arial"/>
          <w:snapToGrid w:val="0"/>
          <w:sz w:val="24"/>
          <w:szCs w:val="20"/>
        </w:rPr>
        <w:t>(tj. Magaz</w:t>
      </w:r>
      <w:r w:rsidR="00495991">
        <w:rPr>
          <w:rFonts w:ascii="Arial" w:hAnsi="Arial" w:cs="Arial"/>
          <w:snapToGrid w:val="0"/>
          <w:sz w:val="24"/>
          <w:szCs w:val="20"/>
        </w:rPr>
        <w:t>y</w:t>
      </w:r>
      <w:r w:rsidR="009669D2">
        <w:rPr>
          <w:rFonts w:ascii="Arial" w:hAnsi="Arial" w:cs="Arial"/>
          <w:snapToGrid w:val="0"/>
          <w:sz w:val="24"/>
          <w:szCs w:val="20"/>
        </w:rPr>
        <w:t>nu) –</w:t>
      </w:r>
      <w:r w:rsidRPr="00F96B26">
        <w:rPr>
          <w:rFonts w:ascii="Arial" w:hAnsi="Arial" w:cs="Arial"/>
          <w:snapToGrid w:val="0"/>
          <w:sz w:val="24"/>
          <w:szCs w:val="20"/>
        </w:rPr>
        <w:t xml:space="preserve"> w wysokości 2% wynagrodzenia </w:t>
      </w:r>
      <w:r w:rsidR="007E0D36">
        <w:rPr>
          <w:rFonts w:ascii="Arial" w:hAnsi="Arial" w:cs="Arial"/>
          <w:snapToGrid w:val="0"/>
          <w:sz w:val="24"/>
          <w:szCs w:val="20"/>
        </w:rPr>
        <w:t xml:space="preserve">brutto </w:t>
      </w:r>
      <w:r w:rsidRPr="00F96B26">
        <w:rPr>
          <w:rFonts w:ascii="Arial" w:hAnsi="Arial" w:cs="Arial"/>
          <w:snapToGrid w:val="0"/>
          <w:sz w:val="24"/>
          <w:szCs w:val="20"/>
        </w:rPr>
        <w:t xml:space="preserve">przypadającej na </w:t>
      </w:r>
      <w:r w:rsidR="00BB0942">
        <w:rPr>
          <w:rFonts w:ascii="Arial" w:hAnsi="Arial" w:cs="Arial"/>
          <w:snapToGrid w:val="0"/>
          <w:sz w:val="24"/>
          <w:szCs w:val="20"/>
        </w:rPr>
        <w:t>tą</w:t>
      </w:r>
      <w:r w:rsidR="00BB0942" w:rsidRPr="00F96B26">
        <w:rPr>
          <w:rFonts w:ascii="Arial" w:hAnsi="Arial" w:cs="Arial"/>
          <w:snapToGrid w:val="0"/>
          <w:sz w:val="24"/>
          <w:szCs w:val="20"/>
        </w:rPr>
        <w:t xml:space="preserve"> </w:t>
      </w:r>
      <w:r w:rsidRPr="00F96B26">
        <w:rPr>
          <w:rFonts w:ascii="Arial" w:hAnsi="Arial" w:cs="Arial"/>
          <w:snapToGrid w:val="0"/>
          <w:sz w:val="24"/>
          <w:szCs w:val="20"/>
        </w:rPr>
        <w:t>część Inwestycji w której stwierdzono wady</w:t>
      </w:r>
      <w:r w:rsidR="009669D2">
        <w:rPr>
          <w:rFonts w:ascii="Arial" w:hAnsi="Arial" w:cs="Arial"/>
          <w:snapToGrid w:val="0"/>
          <w:sz w:val="24"/>
          <w:szCs w:val="20"/>
        </w:rPr>
        <w:t xml:space="preserve"> (wg podziału cen, o którym mowa w § 10 ust. 2)</w:t>
      </w:r>
      <w:r w:rsidR="00BB0942">
        <w:rPr>
          <w:rFonts w:ascii="Arial" w:hAnsi="Arial" w:cs="Arial"/>
          <w:snapToGrid w:val="0"/>
          <w:sz w:val="24"/>
          <w:szCs w:val="20"/>
        </w:rPr>
        <w:t>,</w:t>
      </w:r>
      <w:r w:rsidRPr="00F96B26">
        <w:rPr>
          <w:rFonts w:ascii="Arial" w:hAnsi="Arial" w:cs="Arial"/>
          <w:snapToGrid w:val="0"/>
          <w:sz w:val="24"/>
          <w:szCs w:val="20"/>
        </w:rPr>
        <w:t xml:space="preserve"> za każdy dzień zwłoki liczonej od upływu dnia wyznaczonego na usunięcie wad</w:t>
      </w:r>
      <w:r w:rsidR="001612FC">
        <w:rPr>
          <w:rFonts w:ascii="Arial" w:hAnsi="Arial" w:cs="Arial"/>
          <w:snapToGrid w:val="0"/>
          <w:sz w:val="24"/>
          <w:szCs w:val="20"/>
        </w:rPr>
        <w:t xml:space="preserve">. Kara umowna z tego tytułu naliczona w związku ze zwłoką w </w:t>
      </w:r>
      <w:r w:rsidR="00A46228">
        <w:rPr>
          <w:rFonts w:ascii="Arial" w:hAnsi="Arial" w:cs="Arial"/>
          <w:snapToGrid w:val="0"/>
          <w:sz w:val="24"/>
          <w:szCs w:val="20"/>
        </w:rPr>
        <w:t>usuwaniu wad danej</w:t>
      </w:r>
      <w:r w:rsidR="001612FC">
        <w:rPr>
          <w:rFonts w:ascii="Arial" w:hAnsi="Arial" w:cs="Arial"/>
          <w:snapToGrid w:val="0"/>
          <w:sz w:val="24"/>
          <w:szCs w:val="20"/>
        </w:rPr>
        <w:t xml:space="preserve"> części Inwestycji nie będzie przekraczać 20% wartości tej części Inwestycji</w:t>
      </w:r>
      <w:r w:rsidR="004C1B06">
        <w:rPr>
          <w:rFonts w:ascii="Arial" w:hAnsi="Arial" w:cs="Arial"/>
          <w:snapToGrid w:val="0"/>
          <w:sz w:val="24"/>
          <w:szCs w:val="20"/>
        </w:rPr>
        <w:t>;</w:t>
      </w:r>
      <w:r w:rsidRPr="00F96B26">
        <w:rPr>
          <w:rFonts w:ascii="Arial" w:hAnsi="Arial" w:cs="Arial"/>
          <w:snapToGrid w:val="0"/>
          <w:sz w:val="24"/>
          <w:szCs w:val="20"/>
        </w:rPr>
        <w:t xml:space="preserve">  </w:t>
      </w:r>
    </w:p>
    <w:p w14:paraId="66526F19" w14:textId="285AFFC9" w:rsidR="00C96BDD" w:rsidRPr="00F96B26" w:rsidRDefault="00C96BDD" w:rsidP="002D7E62">
      <w:pPr>
        <w:widowControl w:val="0"/>
        <w:numPr>
          <w:ilvl w:val="0"/>
          <w:numId w:val="50"/>
        </w:numPr>
        <w:spacing w:after="120" w:line="240" w:lineRule="auto"/>
        <w:ind w:left="851" w:hanging="284"/>
        <w:jc w:val="both"/>
        <w:rPr>
          <w:rFonts w:ascii="Arial" w:hAnsi="Arial" w:cs="Arial"/>
          <w:snapToGrid w:val="0"/>
          <w:sz w:val="24"/>
          <w:szCs w:val="24"/>
        </w:rPr>
      </w:pPr>
      <w:r w:rsidRPr="00F96B26">
        <w:rPr>
          <w:rFonts w:ascii="Arial" w:hAnsi="Arial" w:cs="Arial"/>
          <w:snapToGrid w:val="0"/>
          <w:sz w:val="24"/>
          <w:szCs w:val="20"/>
        </w:rPr>
        <w:t xml:space="preserve">za zwłokę w przedstawieniu przez Wykonawcę następujących dokumentów: </w:t>
      </w:r>
      <w:r w:rsidR="00200E4F">
        <w:rPr>
          <w:rFonts w:ascii="Arial" w:hAnsi="Arial" w:cs="Arial"/>
          <w:snapToGrid w:val="0"/>
          <w:sz w:val="24"/>
          <w:szCs w:val="20"/>
        </w:rPr>
        <w:t xml:space="preserve">kompletu dokumentów określonych w § 4.2 ust. 3, </w:t>
      </w:r>
      <w:r w:rsidR="00010A07">
        <w:rPr>
          <w:rFonts w:ascii="Arial" w:hAnsi="Arial" w:cs="Arial"/>
          <w:snapToGrid w:val="0"/>
          <w:sz w:val="24"/>
          <w:szCs w:val="20"/>
        </w:rPr>
        <w:t xml:space="preserve"> dokumentów dotyczących prac przygotowawczych i projektowych </w:t>
      </w:r>
      <w:r w:rsidR="00200E4F">
        <w:rPr>
          <w:rFonts w:ascii="Arial" w:hAnsi="Arial" w:cs="Arial"/>
          <w:snapToGrid w:val="0"/>
          <w:sz w:val="24"/>
          <w:szCs w:val="20"/>
        </w:rPr>
        <w:t xml:space="preserve">(§ 4.3 ust. 2), </w:t>
      </w:r>
      <w:r w:rsidRPr="00F96B26">
        <w:rPr>
          <w:rFonts w:ascii="Arial" w:hAnsi="Arial" w:cs="Arial"/>
          <w:snapToGrid w:val="0"/>
          <w:sz w:val="24"/>
          <w:szCs w:val="20"/>
        </w:rPr>
        <w:t xml:space="preserve">pełnego harmonogramu rzeczowo-finansowego lub jego aktualizacji (§ 9 </w:t>
      </w:r>
      <w:r w:rsidR="00191EEC">
        <w:rPr>
          <w:rFonts w:ascii="Arial" w:hAnsi="Arial" w:cs="Arial"/>
          <w:snapToGrid w:val="0"/>
          <w:sz w:val="24"/>
          <w:szCs w:val="20"/>
        </w:rPr>
        <w:t>ust.</w:t>
      </w:r>
      <w:r w:rsidR="00191EEC" w:rsidRPr="00F96B26">
        <w:rPr>
          <w:rFonts w:ascii="Arial" w:hAnsi="Arial" w:cs="Arial"/>
          <w:snapToGrid w:val="0"/>
          <w:sz w:val="24"/>
          <w:szCs w:val="20"/>
        </w:rPr>
        <w:t xml:space="preserve"> </w:t>
      </w:r>
      <w:r w:rsidR="00E15890">
        <w:rPr>
          <w:rFonts w:ascii="Arial" w:hAnsi="Arial" w:cs="Arial"/>
          <w:snapToGrid w:val="0"/>
          <w:sz w:val="24"/>
          <w:szCs w:val="20"/>
        </w:rPr>
        <w:t>3</w:t>
      </w:r>
      <w:r w:rsidR="00E15890" w:rsidRPr="00F96B26">
        <w:rPr>
          <w:rFonts w:ascii="Arial" w:hAnsi="Arial" w:cs="Arial"/>
          <w:snapToGrid w:val="0"/>
          <w:sz w:val="24"/>
          <w:szCs w:val="20"/>
        </w:rPr>
        <w:t xml:space="preserve"> </w:t>
      </w:r>
      <w:r w:rsidRPr="00F96B26">
        <w:rPr>
          <w:rFonts w:ascii="Arial" w:hAnsi="Arial" w:cs="Arial"/>
          <w:snapToGrid w:val="0"/>
          <w:sz w:val="24"/>
          <w:szCs w:val="20"/>
        </w:rPr>
        <w:t xml:space="preserve">lub </w:t>
      </w:r>
      <w:r w:rsidR="00E15890">
        <w:rPr>
          <w:rFonts w:ascii="Arial" w:hAnsi="Arial" w:cs="Arial"/>
          <w:snapToGrid w:val="0"/>
          <w:sz w:val="24"/>
          <w:szCs w:val="20"/>
        </w:rPr>
        <w:t>4</w:t>
      </w:r>
      <w:r w:rsidRPr="00F96B26">
        <w:rPr>
          <w:rFonts w:ascii="Arial" w:hAnsi="Arial" w:cs="Arial"/>
          <w:snapToGrid w:val="0"/>
          <w:sz w:val="24"/>
          <w:szCs w:val="20"/>
        </w:rPr>
        <w:t xml:space="preserve">), </w:t>
      </w:r>
      <w:r w:rsidR="00200E4F">
        <w:rPr>
          <w:rFonts w:ascii="Arial" w:hAnsi="Arial" w:cs="Arial"/>
          <w:snapToGrid w:val="0"/>
          <w:sz w:val="24"/>
          <w:szCs w:val="20"/>
        </w:rPr>
        <w:t>informacji na temat podziału cen</w:t>
      </w:r>
      <w:r w:rsidRPr="00F96B26">
        <w:rPr>
          <w:rFonts w:ascii="Arial" w:hAnsi="Arial" w:cs="Arial"/>
          <w:snapToGrid w:val="0"/>
          <w:sz w:val="24"/>
          <w:szCs w:val="20"/>
        </w:rPr>
        <w:t xml:space="preserve"> (§ 10 </w:t>
      </w:r>
      <w:r w:rsidR="00191EEC">
        <w:rPr>
          <w:rFonts w:ascii="Arial" w:hAnsi="Arial" w:cs="Arial"/>
          <w:snapToGrid w:val="0"/>
          <w:sz w:val="24"/>
          <w:szCs w:val="20"/>
        </w:rPr>
        <w:t>ust.</w:t>
      </w:r>
      <w:r w:rsidR="00191EEC" w:rsidRPr="00F96B26">
        <w:rPr>
          <w:rFonts w:ascii="Arial" w:hAnsi="Arial" w:cs="Arial"/>
          <w:snapToGrid w:val="0"/>
          <w:sz w:val="24"/>
          <w:szCs w:val="20"/>
        </w:rPr>
        <w:t xml:space="preserve"> </w:t>
      </w:r>
      <w:r w:rsidR="00A46228">
        <w:rPr>
          <w:rFonts w:ascii="Arial" w:hAnsi="Arial" w:cs="Arial"/>
          <w:snapToGrid w:val="0"/>
          <w:sz w:val="24"/>
          <w:szCs w:val="20"/>
        </w:rPr>
        <w:t>2</w:t>
      </w:r>
      <w:r w:rsidRPr="00F96B26">
        <w:rPr>
          <w:rFonts w:ascii="Arial" w:hAnsi="Arial" w:cs="Arial"/>
          <w:snapToGrid w:val="0"/>
          <w:sz w:val="24"/>
          <w:szCs w:val="20"/>
        </w:rPr>
        <w:t>), uwierzytelnionej kopii polisy ubezpieczeniowej (§ 12</w:t>
      </w:r>
      <w:r w:rsidR="00E15890">
        <w:rPr>
          <w:rFonts w:ascii="Arial" w:hAnsi="Arial" w:cs="Arial"/>
          <w:snapToGrid w:val="0"/>
          <w:sz w:val="24"/>
          <w:szCs w:val="20"/>
        </w:rPr>
        <w:t xml:space="preserve"> ust. </w:t>
      </w:r>
      <w:r w:rsidRPr="00F96B26">
        <w:rPr>
          <w:rFonts w:ascii="Arial" w:hAnsi="Arial" w:cs="Arial"/>
          <w:snapToGrid w:val="0"/>
          <w:sz w:val="24"/>
          <w:szCs w:val="20"/>
        </w:rPr>
        <w:t>2 i 3)</w:t>
      </w:r>
      <w:r w:rsidR="00C641EB">
        <w:rPr>
          <w:rFonts w:ascii="Arial" w:hAnsi="Arial" w:cs="Arial"/>
          <w:snapToGrid w:val="0"/>
          <w:sz w:val="24"/>
          <w:szCs w:val="20"/>
        </w:rPr>
        <w:t xml:space="preserve">, </w:t>
      </w:r>
      <w:r w:rsidR="004C1B06">
        <w:rPr>
          <w:rFonts w:ascii="Arial" w:hAnsi="Arial" w:cs="Arial"/>
          <w:snapToGrid w:val="0"/>
          <w:sz w:val="24"/>
          <w:szCs w:val="20"/>
        </w:rPr>
        <w:t xml:space="preserve">dowodu wniesienia zabezpieczenia należytego wykonania umowy (§ 13 ust. 5), </w:t>
      </w:r>
      <w:r w:rsidR="00C641EB">
        <w:rPr>
          <w:rFonts w:ascii="Arial" w:hAnsi="Arial" w:cs="Arial"/>
          <w:snapToGrid w:val="0"/>
          <w:sz w:val="24"/>
          <w:szCs w:val="20"/>
        </w:rPr>
        <w:t>odpowiedzi na skargę (§ 16 ust. 5)</w:t>
      </w:r>
      <w:r w:rsidRPr="00F96B26">
        <w:rPr>
          <w:rFonts w:ascii="Arial" w:hAnsi="Arial" w:cs="Arial"/>
          <w:snapToGrid w:val="0"/>
          <w:sz w:val="24"/>
          <w:szCs w:val="20"/>
        </w:rPr>
        <w:t xml:space="preserve"> w stosunku do terminów określonych w niniejszej umowie – w wysokości </w:t>
      </w:r>
      <w:r w:rsidR="00A46228">
        <w:rPr>
          <w:rFonts w:ascii="Arial" w:hAnsi="Arial" w:cs="Arial"/>
          <w:snapToGrid w:val="0"/>
          <w:sz w:val="24"/>
          <w:szCs w:val="20"/>
        </w:rPr>
        <w:t>150 zł</w:t>
      </w:r>
      <w:r w:rsidR="00546C70">
        <w:rPr>
          <w:rFonts w:ascii="Arial" w:hAnsi="Arial" w:cs="Arial"/>
          <w:snapToGrid w:val="0"/>
          <w:sz w:val="24"/>
          <w:szCs w:val="20"/>
        </w:rPr>
        <w:t xml:space="preserve"> </w:t>
      </w:r>
      <w:r w:rsidRPr="00F96B26">
        <w:rPr>
          <w:rFonts w:ascii="Arial" w:hAnsi="Arial" w:cs="Arial"/>
          <w:snapToGrid w:val="0"/>
          <w:sz w:val="24"/>
          <w:szCs w:val="20"/>
        </w:rPr>
        <w:t>za każdy dzień zwłoki dla danego dokumentu.</w:t>
      </w:r>
    </w:p>
    <w:p w14:paraId="037CEF39" w14:textId="59DCD130" w:rsidR="00C96BDD" w:rsidRPr="00F96B26" w:rsidRDefault="00546C70" w:rsidP="002D7E62">
      <w:pPr>
        <w:widowControl w:val="0"/>
        <w:numPr>
          <w:ilvl w:val="0"/>
          <w:numId w:val="50"/>
        </w:numPr>
        <w:spacing w:after="120" w:line="240" w:lineRule="auto"/>
        <w:ind w:left="851" w:hanging="284"/>
        <w:jc w:val="both"/>
        <w:rPr>
          <w:rFonts w:ascii="Arial" w:hAnsi="Arial" w:cs="Arial"/>
          <w:snapToGrid w:val="0"/>
          <w:sz w:val="24"/>
          <w:szCs w:val="24"/>
        </w:rPr>
      </w:pPr>
      <w:r>
        <w:rPr>
          <w:rFonts w:ascii="Arial" w:hAnsi="Arial" w:cs="Arial"/>
          <w:snapToGrid w:val="0"/>
          <w:sz w:val="24"/>
          <w:szCs w:val="20"/>
        </w:rPr>
        <w:t>z</w:t>
      </w:r>
      <w:r w:rsidR="003A494F" w:rsidRPr="00F96B26">
        <w:rPr>
          <w:rFonts w:ascii="Arial" w:hAnsi="Arial" w:cs="Arial"/>
          <w:snapToGrid w:val="0"/>
          <w:sz w:val="24"/>
          <w:szCs w:val="20"/>
        </w:rPr>
        <w:t>a nie odniesienie się w terminie</w:t>
      </w:r>
      <w:r w:rsidR="00FD0935" w:rsidRPr="00F96B26">
        <w:rPr>
          <w:rFonts w:ascii="Arial" w:hAnsi="Arial" w:cs="Arial"/>
          <w:snapToGrid w:val="0"/>
          <w:sz w:val="24"/>
          <w:szCs w:val="20"/>
        </w:rPr>
        <w:t xml:space="preserve"> 7 dni</w:t>
      </w:r>
      <w:r w:rsidR="003A494F" w:rsidRPr="00F96B26">
        <w:rPr>
          <w:rFonts w:ascii="Arial" w:hAnsi="Arial" w:cs="Arial"/>
          <w:snapToGrid w:val="0"/>
          <w:sz w:val="24"/>
          <w:szCs w:val="20"/>
        </w:rPr>
        <w:t xml:space="preserve"> do uwag i zapytań Zamawiającego</w:t>
      </w:r>
      <w:r w:rsidR="00864940">
        <w:rPr>
          <w:rFonts w:ascii="Arial" w:hAnsi="Arial" w:cs="Arial"/>
          <w:snapToGrid w:val="0"/>
          <w:sz w:val="24"/>
          <w:szCs w:val="20"/>
        </w:rPr>
        <w:t xml:space="preserve"> w okresie obowiązywania niniejszej umowy </w:t>
      </w:r>
      <w:r w:rsidR="00495991">
        <w:rPr>
          <w:rFonts w:ascii="Arial" w:hAnsi="Arial" w:cs="Arial"/>
          <w:snapToGrid w:val="0"/>
          <w:sz w:val="24"/>
          <w:szCs w:val="20"/>
        </w:rPr>
        <w:t xml:space="preserve">lub w okresie rękojmi i/lub gwarancji </w:t>
      </w:r>
      <w:r w:rsidR="003A494F" w:rsidRPr="00F96B26">
        <w:rPr>
          <w:rFonts w:ascii="Arial" w:hAnsi="Arial" w:cs="Arial"/>
          <w:snapToGrid w:val="0"/>
          <w:sz w:val="24"/>
          <w:szCs w:val="20"/>
        </w:rPr>
        <w:t xml:space="preserve">– </w:t>
      </w:r>
      <w:r w:rsidR="00FD0935" w:rsidRPr="00F96B26">
        <w:rPr>
          <w:rFonts w:ascii="Arial" w:hAnsi="Arial" w:cs="Arial"/>
          <w:snapToGrid w:val="0"/>
          <w:sz w:val="24"/>
          <w:szCs w:val="20"/>
        </w:rPr>
        <w:t>100 zł za każdy dzień zwłoki</w:t>
      </w:r>
      <w:r>
        <w:rPr>
          <w:rFonts w:ascii="Arial" w:hAnsi="Arial" w:cs="Arial"/>
          <w:snapToGrid w:val="0"/>
          <w:sz w:val="24"/>
          <w:szCs w:val="20"/>
        </w:rPr>
        <w:t>,</w:t>
      </w:r>
    </w:p>
    <w:p w14:paraId="6AF208B7" w14:textId="1941FC20" w:rsidR="00546C70" w:rsidRPr="00546C70" w:rsidRDefault="00546C70" w:rsidP="002D7E62">
      <w:pPr>
        <w:widowControl w:val="0"/>
        <w:numPr>
          <w:ilvl w:val="0"/>
          <w:numId w:val="50"/>
        </w:numPr>
        <w:spacing w:after="120" w:line="240" w:lineRule="auto"/>
        <w:ind w:left="851" w:hanging="284"/>
        <w:jc w:val="both"/>
        <w:rPr>
          <w:rFonts w:ascii="Arial" w:hAnsi="Arial" w:cs="Arial"/>
          <w:snapToGrid w:val="0"/>
          <w:sz w:val="24"/>
          <w:szCs w:val="24"/>
        </w:rPr>
      </w:pPr>
      <w:r>
        <w:rPr>
          <w:rFonts w:ascii="Arial" w:hAnsi="Arial" w:cs="Arial"/>
          <w:snapToGrid w:val="0"/>
          <w:sz w:val="24"/>
          <w:szCs w:val="20"/>
        </w:rPr>
        <w:t>z</w:t>
      </w:r>
      <w:r w:rsidR="003A494F" w:rsidRPr="00F96B26">
        <w:rPr>
          <w:rFonts w:ascii="Arial" w:hAnsi="Arial" w:cs="Arial"/>
          <w:snapToGrid w:val="0"/>
          <w:sz w:val="24"/>
          <w:szCs w:val="20"/>
        </w:rPr>
        <w:t xml:space="preserve">a niezapełnienie odpowiedniego </w:t>
      </w:r>
      <w:r w:rsidR="007D3078">
        <w:rPr>
          <w:rFonts w:ascii="Arial" w:hAnsi="Arial" w:cs="Arial"/>
          <w:snapToGrid w:val="0"/>
          <w:sz w:val="24"/>
          <w:szCs w:val="20"/>
        </w:rPr>
        <w:t>urządzenia</w:t>
      </w:r>
      <w:r w:rsidR="007D3078" w:rsidRPr="00F96B26">
        <w:rPr>
          <w:rFonts w:ascii="Arial" w:hAnsi="Arial" w:cs="Arial"/>
          <w:snapToGrid w:val="0"/>
          <w:sz w:val="24"/>
          <w:szCs w:val="20"/>
        </w:rPr>
        <w:t xml:space="preserve"> </w:t>
      </w:r>
      <w:r w:rsidR="003A494F" w:rsidRPr="00F96B26">
        <w:rPr>
          <w:rFonts w:ascii="Arial" w:hAnsi="Arial" w:cs="Arial"/>
          <w:snapToGrid w:val="0"/>
          <w:sz w:val="24"/>
          <w:szCs w:val="20"/>
        </w:rPr>
        <w:t xml:space="preserve">technicznego </w:t>
      </w:r>
      <w:r w:rsidR="007D3078">
        <w:rPr>
          <w:rFonts w:ascii="Arial" w:hAnsi="Arial" w:cs="Arial"/>
          <w:snapToGrid w:val="0"/>
          <w:sz w:val="24"/>
          <w:szCs w:val="20"/>
        </w:rPr>
        <w:t xml:space="preserve">(linia telefoniczna) </w:t>
      </w:r>
      <w:r w:rsidR="003A494F" w:rsidRPr="00F96B26">
        <w:rPr>
          <w:rFonts w:ascii="Arial" w:hAnsi="Arial" w:cs="Arial"/>
          <w:snapToGrid w:val="0"/>
          <w:sz w:val="24"/>
          <w:szCs w:val="20"/>
        </w:rPr>
        <w:t xml:space="preserve">umożliwiającego skuteczność zgłoszenia serwisowego </w:t>
      </w:r>
      <w:r w:rsidR="007D3078">
        <w:rPr>
          <w:rFonts w:ascii="Arial" w:hAnsi="Arial" w:cs="Arial"/>
          <w:snapToGrid w:val="0"/>
          <w:sz w:val="24"/>
          <w:szCs w:val="20"/>
        </w:rPr>
        <w:t xml:space="preserve">w zakresie gwarancji jakości i/lub rękojmi za wady </w:t>
      </w:r>
      <w:r w:rsidR="004435CC">
        <w:rPr>
          <w:rFonts w:ascii="Arial" w:hAnsi="Arial" w:cs="Arial"/>
          <w:snapToGrid w:val="0"/>
          <w:sz w:val="24"/>
          <w:szCs w:val="20"/>
        </w:rPr>
        <w:t>lub za niezapewnienie Zamawiającemu dostępu do aplikacji</w:t>
      </w:r>
      <w:r w:rsidR="006D182C">
        <w:rPr>
          <w:rFonts w:ascii="Arial" w:hAnsi="Arial" w:cs="Arial"/>
          <w:snapToGrid w:val="0"/>
          <w:sz w:val="24"/>
          <w:szCs w:val="20"/>
        </w:rPr>
        <w:t xml:space="preserve">, o której mowa w § 14.1 ust. </w:t>
      </w:r>
      <w:r w:rsidR="00C14271">
        <w:rPr>
          <w:rFonts w:ascii="Arial" w:hAnsi="Arial" w:cs="Arial"/>
          <w:snapToGrid w:val="0"/>
          <w:sz w:val="24"/>
          <w:szCs w:val="20"/>
        </w:rPr>
        <w:t xml:space="preserve">6 </w:t>
      </w:r>
      <w:r w:rsidR="006D182C">
        <w:rPr>
          <w:rFonts w:ascii="Arial" w:hAnsi="Arial" w:cs="Arial"/>
          <w:snapToGrid w:val="0"/>
          <w:sz w:val="24"/>
          <w:szCs w:val="20"/>
        </w:rPr>
        <w:t xml:space="preserve">Umowy </w:t>
      </w:r>
      <w:r w:rsidR="003A494F" w:rsidRPr="00F96B26">
        <w:rPr>
          <w:rFonts w:ascii="Arial" w:hAnsi="Arial" w:cs="Arial"/>
          <w:snapToGrid w:val="0"/>
          <w:sz w:val="24"/>
          <w:szCs w:val="20"/>
        </w:rPr>
        <w:t>– w wysokości 500 zł za każdy dzień</w:t>
      </w:r>
      <w:r w:rsidR="007D3078">
        <w:rPr>
          <w:rFonts w:ascii="Arial" w:hAnsi="Arial" w:cs="Arial"/>
          <w:snapToGrid w:val="0"/>
          <w:sz w:val="24"/>
          <w:szCs w:val="20"/>
        </w:rPr>
        <w:t xml:space="preserve"> </w:t>
      </w:r>
      <w:r w:rsidR="004C1B06">
        <w:rPr>
          <w:rFonts w:ascii="Arial" w:hAnsi="Arial" w:cs="Arial"/>
          <w:snapToGrid w:val="0"/>
          <w:sz w:val="24"/>
          <w:szCs w:val="20"/>
        </w:rPr>
        <w:t xml:space="preserve">stwierdzonego </w:t>
      </w:r>
      <w:r w:rsidR="007D3078">
        <w:rPr>
          <w:rFonts w:ascii="Arial" w:hAnsi="Arial" w:cs="Arial"/>
          <w:snapToGrid w:val="0"/>
          <w:sz w:val="24"/>
          <w:szCs w:val="20"/>
        </w:rPr>
        <w:t>naruszenia umowy w tym zakresie</w:t>
      </w:r>
      <w:r>
        <w:rPr>
          <w:rFonts w:ascii="Arial" w:hAnsi="Arial" w:cs="Arial"/>
          <w:snapToGrid w:val="0"/>
          <w:sz w:val="24"/>
          <w:szCs w:val="20"/>
        </w:rPr>
        <w:t>,</w:t>
      </w:r>
    </w:p>
    <w:p w14:paraId="6245385C" w14:textId="7B71E46D" w:rsidR="007D3078" w:rsidRPr="00546C70" w:rsidRDefault="007D3078" w:rsidP="002D7E62">
      <w:pPr>
        <w:widowControl w:val="0"/>
        <w:numPr>
          <w:ilvl w:val="0"/>
          <w:numId w:val="50"/>
        </w:numPr>
        <w:tabs>
          <w:tab w:val="clear" w:pos="360"/>
          <w:tab w:val="num" w:pos="851"/>
        </w:tabs>
        <w:spacing w:after="120" w:line="240" w:lineRule="auto"/>
        <w:ind w:left="851" w:hanging="284"/>
        <w:jc w:val="both"/>
        <w:rPr>
          <w:rFonts w:ascii="Arial" w:hAnsi="Arial" w:cs="Arial"/>
          <w:snapToGrid w:val="0"/>
          <w:sz w:val="24"/>
          <w:szCs w:val="24"/>
        </w:rPr>
      </w:pPr>
      <w:r w:rsidRPr="00546C70">
        <w:rPr>
          <w:rFonts w:ascii="Arial" w:hAnsi="Arial" w:cs="Arial"/>
          <w:snapToGrid w:val="0"/>
          <w:sz w:val="24"/>
          <w:szCs w:val="20"/>
        </w:rPr>
        <w:t>za</w:t>
      </w:r>
      <w:r>
        <w:rPr>
          <w:rFonts w:ascii="Arial" w:hAnsi="Arial" w:cs="Arial"/>
          <w:snapToGrid w:val="0"/>
          <w:sz w:val="24"/>
          <w:szCs w:val="20"/>
        </w:rPr>
        <w:t xml:space="preserve"> niewykonanie lub</w:t>
      </w:r>
      <w:r w:rsidRPr="00546C70">
        <w:rPr>
          <w:rFonts w:ascii="Arial" w:hAnsi="Arial" w:cs="Arial"/>
          <w:snapToGrid w:val="0"/>
          <w:sz w:val="24"/>
          <w:szCs w:val="20"/>
        </w:rPr>
        <w:t xml:space="preserve"> nienależyte wykonanie </w:t>
      </w:r>
      <w:r>
        <w:rPr>
          <w:rFonts w:ascii="Arial" w:hAnsi="Arial" w:cs="Arial"/>
          <w:snapToGrid w:val="0"/>
          <w:sz w:val="24"/>
          <w:szCs w:val="20"/>
        </w:rPr>
        <w:t>U</w:t>
      </w:r>
      <w:r w:rsidRPr="00546C70">
        <w:rPr>
          <w:rFonts w:ascii="Arial" w:hAnsi="Arial" w:cs="Arial"/>
          <w:snapToGrid w:val="0"/>
          <w:sz w:val="24"/>
          <w:szCs w:val="20"/>
        </w:rPr>
        <w:t xml:space="preserve">mowy w zakresie obowiązków określonych w </w:t>
      </w:r>
      <w:r>
        <w:rPr>
          <w:rFonts w:ascii="Arial" w:hAnsi="Arial" w:cs="Arial"/>
          <w:snapToGrid w:val="0"/>
          <w:sz w:val="24"/>
          <w:szCs w:val="20"/>
        </w:rPr>
        <w:t xml:space="preserve">§ 4.4. </w:t>
      </w:r>
      <w:r w:rsidR="00A966BA">
        <w:rPr>
          <w:rFonts w:ascii="Arial" w:hAnsi="Arial" w:cs="Arial"/>
          <w:snapToGrid w:val="0"/>
          <w:sz w:val="24"/>
          <w:szCs w:val="20"/>
        </w:rPr>
        <w:t xml:space="preserve">ust. </w:t>
      </w:r>
      <w:r w:rsidR="00C14271">
        <w:rPr>
          <w:rFonts w:ascii="Arial" w:hAnsi="Arial" w:cs="Arial"/>
          <w:snapToGrid w:val="0"/>
          <w:sz w:val="24"/>
          <w:szCs w:val="20"/>
        </w:rPr>
        <w:t xml:space="preserve">7 </w:t>
      </w:r>
      <w:r>
        <w:rPr>
          <w:rFonts w:ascii="Arial" w:hAnsi="Arial" w:cs="Arial"/>
          <w:snapToGrid w:val="0"/>
          <w:sz w:val="24"/>
          <w:szCs w:val="20"/>
        </w:rPr>
        <w:t xml:space="preserve">lub </w:t>
      </w:r>
      <w:r w:rsidR="00C14271">
        <w:rPr>
          <w:rFonts w:ascii="Arial" w:hAnsi="Arial" w:cs="Arial"/>
          <w:snapToGrid w:val="0"/>
          <w:sz w:val="24"/>
          <w:szCs w:val="20"/>
        </w:rPr>
        <w:t xml:space="preserve">13 </w:t>
      </w:r>
      <w:r>
        <w:rPr>
          <w:rFonts w:ascii="Arial" w:hAnsi="Arial" w:cs="Arial"/>
          <w:snapToGrid w:val="0"/>
          <w:sz w:val="24"/>
          <w:szCs w:val="20"/>
        </w:rPr>
        <w:t>U</w:t>
      </w:r>
      <w:r w:rsidRPr="00546C70">
        <w:rPr>
          <w:rFonts w:ascii="Arial" w:hAnsi="Arial" w:cs="Arial"/>
          <w:snapToGrid w:val="0"/>
          <w:sz w:val="24"/>
          <w:szCs w:val="20"/>
        </w:rPr>
        <w:t xml:space="preserve">mowy – kara w wysokości 2000 zł za każdy </w:t>
      </w:r>
      <w:r w:rsidRPr="00546C70">
        <w:rPr>
          <w:rFonts w:ascii="Arial" w:hAnsi="Arial" w:cs="Arial"/>
          <w:snapToGrid w:val="0"/>
          <w:sz w:val="24"/>
          <w:szCs w:val="20"/>
        </w:rPr>
        <w:lastRenderedPageBreak/>
        <w:t>stwierdzony przypadek</w:t>
      </w:r>
      <w:r>
        <w:rPr>
          <w:rFonts w:ascii="Arial" w:hAnsi="Arial" w:cs="Arial"/>
          <w:snapToGrid w:val="0"/>
          <w:sz w:val="24"/>
          <w:szCs w:val="20"/>
        </w:rPr>
        <w:t>,</w:t>
      </w:r>
    </w:p>
    <w:p w14:paraId="3CB565AA" w14:textId="2D43B6C6" w:rsidR="003E44B6" w:rsidRPr="003E44B6" w:rsidRDefault="003E44B6" w:rsidP="003E44B6">
      <w:pPr>
        <w:widowControl w:val="0"/>
        <w:numPr>
          <w:ilvl w:val="0"/>
          <w:numId w:val="50"/>
        </w:numPr>
        <w:tabs>
          <w:tab w:val="clear" w:pos="360"/>
          <w:tab w:val="num" w:pos="851"/>
        </w:tabs>
        <w:spacing w:after="120" w:line="240" w:lineRule="auto"/>
        <w:ind w:left="851" w:hanging="284"/>
        <w:jc w:val="both"/>
        <w:rPr>
          <w:rFonts w:ascii="Arial" w:hAnsi="Arial" w:cs="Arial"/>
          <w:snapToGrid w:val="0"/>
          <w:sz w:val="24"/>
          <w:szCs w:val="24"/>
        </w:rPr>
      </w:pPr>
      <w:r w:rsidRPr="003E44B6">
        <w:rPr>
          <w:rFonts w:ascii="Arial" w:hAnsi="Arial" w:cs="Arial"/>
          <w:snapToGrid w:val="0"/>
          <w:sz w:val="24"/>
          <w:szCs w:val="24"/>
        </w:rPr>
        <w:t>w przypadku nie zgłoszenia Zamawiającemu Podwykonawcy, w tym nieprzedłożenia do zaakceptowania projektu umowy o podwykonawstwo, której przedmiotem są roboty budowlane, lub projektu jej zmiany, zgodnie z § 6 Umowy i powierzenia Podwykonawcy do wykonania części przedmiotu umowy, Zamawiający naliczy Wykonawcy karę umowną w wysokości 5.000,00 złotych za każdy stwierdzony przypadek</w:t>
      </w:r>
      <w:r>
        <w:rPr>
          <w:rFonts w:ascii="Arial" w:hAnsi="Arial" w:cs="Arial"/>
          <w:snapToGrid w:val="0"/>
          <w:sz w:val="24"/>
          <w:szCs w:val="24"/>
        </w:rPr>
        <w:t>,</w:t>
      </w:r>
    </w:p>
    <w:p w14:paraId="1609FC48" w14:textId="48EC9737" w:rsidR="003E44B6" w:rsidRPr="003E44B6" w:rsidRDefault="003E44B6" w:rsidP="003E44B6">
      <w:pPr>
        <w:widowControl w:val="0"/>
        <w:numPr>
          <w:ilvl w:val="0"/>
          <w:numId w:val="50"/>
        </w:numPr>
        <w:tabs>
          <w:tab w:val="clear" w:pos="360"/>
          <w:tab w:val="num" w:pos="851"/>
        </w:tabs>
        <w:spacing w:after="120" w:line="240" w:lineRule="auto"/>
        <w:ind w:left="851" w:hanging="284"/>
        <w:jc w:val="both"/>
        <w:rPr>
          <w:rFonts w:ascii="Arial" w:hAnsi="Arial" w:cs="Arial"/>
          <w:snapToGrid w:val="0"/>
          <w:sz w:val="24"/>
          <w:szCs w:val="24"/>
        </w:rPr>
      </w:pPr>
      <w:r w:rsidRPr="003E44B6">
        <w:rPr>
          <w:rFonts w:ascii="Arial" w:hAnsi="Arial" w:cs="Arial"/>
          <w:snapToGrid w:val="0"/>
          <w:sz w:val="24"/>
          <w:szCs w:val="24"/>
        </w:rPr>
        <w:t xml:space="preserve">w przypadku braku zapłaty wynagrodzenia Podwykonawcy przez Wykonawcę Zamawiający, niezależnie od zastosowania § 10 ust. </w:t>
      </w:r>
      <w:r w:rsidR="00C14271">
        <w:rPr>
          <w:rFonts w:ascii="Arial" w:hAnsi="Arial" w:cs="Arial"/>
          <w:snapToGrid w:val="0"/>
          <w:sz w:val="24"/>
          <w:szCs w:val="24"/>
        </w:rPr>
        <w:t>8-15</w:t>
      </w:r>
      <w:r w:rsidRPr="003E44B6">
        <w:rPr>
          <w:rFonts w:ascii="Arial" w:hAnsi="Arial" w:cs="Arial"/>
          <w:snapToGrid w:val="0"/>
          <w:sz w:val="24"/>
          <w:szCs w:val="24"/>
        </w:rPr>
        <w:t xml:space="preserve"> Umowy, naliczy Wykonawcy karę umowną w wysokości 10% wynagrodzenia należnego Podwykonawcy.</w:t>
      </w:r>
    </w:p>
    <w:p w14:paraId="1820219D" w14:textId="0DCEFC54" w:rsidR="003E44B6" w:rsidRPr="003E44B6" w:rsidRDefault="003E44B6" w:rsidP="003E44B6">
      <w:pPr>
        <w:widowControl w:val="0"/>
        <w:numPr>
          <w:ilvl w:val="0"/>
          <w:numId w:val="50"/>
        </w:numPr>
        <w:tabs>
          <w:tab w:val="clear" w:pos="360"/>
          <w:tab w:val="num" w:pos="851"/>
        </w:tabs>
        <w:spacing w:after="120" w:line="240" w:lineRule="auto"/>
        <w:ind w:left="851" w:hanging="284"/>
        <w:jc w:val="both"/>
        <w:rPr>
          <w:rFonts w:ascii="Arial" w:hAnsi="Arial" w:cs="Arial"/>
          <w:snapToGrid w:val="0"/>
          <w:sz w:val="24"/>
          <w:szCs w:val="24"/>
        </w:rPr>
      </w:pPr>
      <w:r w:rsidRPr="003E44B6">
        <w:rPr>
          <w:rFonts w:ascii="Arial" w:hAnsi="Arial" w:cs="Arial"/>
          <w:snapToGrid w:val="0"/>
          <w:sz w:val="24"/>
          <w:szCs w:val="24"/>
        </w:rPr>
        <w:t xml:space="preserve">w przypadku opóźnienia w zapłacie wynagrodzenia Podwykonawcy przez Wykonawcę Zamawiający, niezależnie od zastosowania § 10 ust. </w:t>
      </w:r>
      <w:r w:rsidR="00C14271">
        <w:rPr>
          <w:rFonts w:ascii="Arial" w:hAnsi="Arial" w:cs="Arial"/>
          <w:snapToGrid w:val="0"/>
          <w:sz w:val="24"/>
          <w:szCs w:val="24"/>
        </w:rPr>
        <w:t>8-15</w:t>
      </w:r>
      <w:r w:rsidRPr="003E44B6">
        <w:rPr>
          <w:rFonts w:ascii="Arial" w:hAnsi="Arial" w:cs="Arial"/>
          <w:snapToGrid w:val="0"/>
          <w:sz w:val="24"/>
          <w:szCs w:val="24"/>
        </w:rPr>
        <w:t xml:space="preserve"> Umowy, naliczy kary Wykonawcy umowne w wysokości 0,5% wynagrodzenia należnego Podwykonawcy za każdy dzień opóźnienia,</w:t>
      </w:r>
    </w:p>
    <w:p w14:paraId="23B63424" w14:textId="77777777" w:rsidR="003E44B6" w:rsidRPr="003E44B6" w:rsidRDefault="003E44B6" w:rsidP="003E44B6">
      <w:pPr>
        <w:widowControl w:val="0"/>
        <w:numPr>
          <w:ilvl w:val="0"/>
          <w:numId w:val="50"/>
        </w:numPr>
        <w:tabs>
          <w:tab w:val="clear" w:pos="360"/>
          <w:tab w:val="num" w:pos="851"/>
        </w:tabs>
        <w:spacing w:after="120" w:line="240" w:lineRule="auto"/>
        <w:ind w:left="851" w:hanging="284"/>
        <w:jc w:val="both"/>
        <w:rPr>
          <w:rFonts w:ascii="Arial" w:hAnsi="Arial" w:cs="Arial"/>
          <w:snapToGrid w:val="0"/>
          <w:sz w:val="24"/>
          <w:szCs w:val="24"/>
        </w:rPr>
      </w:pPr>
      <w:r w:rsidRPr="003E44B6">
        <w:rPr>
          <w:rFonts w:ascii="Arial" w:hAnsi="Arial" w:cs="Arial"/>
          <w:snapToGrid w:val="0"/>
          <w:sz w:val="24"/>
          <w:szCs w:val="24"/>
        </w:rPr>
        <w:t>w przypadku nieprzedłożenia poświadczonej za zgodność z oryginałem kopii umowy o podwykonawstwo lub jej zmiany zgodnie z wymaganiami § 6 Umowy, Zamawiający naliczy Wykonawcy kary umowne w wysokości 500,00 PLN (brutto) za każdy stwierdzony przypadek.</w:t>
      </w:r>
    </w:p>
    <w:p w14:paraId="7B859842" w14:textId="25AADE69" w:rsidR="007D3078" w:rsidRPr="00307A8E" w:rsidRDefault="003E44B6" w:rsidP="002D7E62">
      <w:pPr>
        <w:widowControl w:val="0"/>
        <w:numPr>
          <w:ilvl w:val="0"/>
          <w:numId w:val="50"/>
        </w:numPr>
        <w:tabs>
          <w:tab w:val="clear" w:pos="360"/>
          <w:tab w:val="num" w:pos="851"/>
        </w:tabs>
        <w:spacing w:after="120" w:line="240" w:lineRule="auto"/>
        <w:ind w:left="851" w:hanging="284"/>
        <w:jc w:val="both"/>
        <w:rPr>
          <w:rFonts w:ascii="Arial" w:hAnsi="Arial" w:cs="Arial"/>
          <w:snapToGrid w:val="0"/>
          <w:sz w:val="24"/>
          <w:szCs w:val="24"/>
        </w:rPr>
      </w:pPr>
      <w:r w:rsidRPr="003E44B6">
        <w:rPr>
          <w:rFonts w:ascii="Arial" w:hAnsi="Arial" w:cs="Arial"/>
          <w:snapToGrid w:val="0"/>
          <w:sz w:val="24"/>
          <w:szCs w:val="24"/>
        </w:rPr>
        <w:t xml:space="preserve">w przypadku braku zmiany umowy o podwykonawstwo w zakresie zmiany terminu zapłaty, pomimo dokonania wezwania zgodnie z § 6 ust. </w:t>
      </w:r>
      <w:r>
        <w:rPr>
          <w:rFonts w:ascii="Arial" w:hAnsi="Arial" w:cs="Arial"/>
          <w:snapToGrid w:val="0"/>
          <w:sz w:val="24"/>
          <w:szCs w:val="24"/>
        </w:rPr>
        <w:t>3</w:t>
      </w:r>
      <w:r w:rsidRPr="003E44B6">
        <w:rPr>
          <w:rFonts w:ascii="Arial" w:hAnsi="Arial" w:cs="Arial"/>
          <w:snapToGrid w:val="0"/>
          <w:sz w:val="24"/>
          <w:szCs w:val="24"/>
        </w:rPr>
        <w:t xml:space="preserve"> i </w:t>
      </w:r>
      <w:r>
        <w:rPr>
          <w:rFonts w:ascii="Arial" w:hAnsi="Arial" w:cs="Arial"/>
          <w:snapToGrid w:val="0"/>
          <w:sz w:val="24"/>
          <w:szCs w:val="24"/>
        </w:rPr>
        <w:t>9</w:t>
      </w:r>
      <w:r w:rsidRPr="003E44B6">
        <w:rPr>
          <w:rFonts w:ascii="Arial" w:hAnsi="Arial" w:cs="Arial"/>
          <w:snapToGrid w:val="0"/>
          <w:sz w:val="24"/>
          <w:szCs w:val="24"/>
        </w:rPr>
        <w:t>, Zamawiający naliczy Wykonawcy karę umowną w wysokości 5 000,00 PLN (brutto) za każdy stwierdzony przypadek.</w:t>
      </w:r>
    </w:p>
    <w:p w14:paraId="51F79543" w14:textId="11F95835" w:rsidR="00200E4F" w:rsidRDefault="00A46228" w:rsidP="0035232C">
      <w:pPr>
        <w:widowControl w:val="0"/>
        <w:spacing w:after="120" w:line="240" w:lineRule="auto"/>
        <w:ind w:left="851" w:hanging="284"/>
        <w:jc w:val="both"/>
        <w:rPr>
          <w:rFonts w:ascii="Arial" w:hAnsi="Arial" w:cs="Arial"/>
          <w:snapToGrid w:val="0"/>
          <w:sz w:val="24"/>
          <w:szCs w:val="24"/>
        </w:rPr>
      </w:pPr>
      <w:r w:rsidRPr="001112F4" w:rsidDel="00A46228">
        <w:rPr>
          <w:rFonts w:ascii="Arial" w:hAnsi="Arial" w:cs="Arial"/>
          <w:snapToGrid w:val="0"/>
          <w:sz w:val="24"/>
          <w:szCs w:val="24"/>
        </w:rPr>
        <w:t xml:space="preserve"> </w:t>
      </w:r>
      <w:r w:rsidR="00BB0942" w:rsidRPr="00AA3894">
        <w:rPr>
          <w:rFonts w:ascii="Arial" w:hAnsi="Arial" w:cs="Arial"/>
          <w:snapToGrid w:val="0"/>
          <w:sz w:val="24"/>
          <w:szCs w:val="24"/>
        </w:rPr>
        <w:t>l</w:t>
      </w:r>
      <w:r w:rsidR="00200E4F" w:rsidRPr="00AA3894">
        <w:rPr>
          <w:rFonts w:ascii="Arial" w:hAnsi="Arial" w:cs="Arial"/>
          <w:snapToGrid w:val="0"/>
          <w:sz w:val="24"/>
          <w:szCs w:val="24"/>
        </w:rPr>
        <w:t xml:space="preserve">. w </w:t>
      </w:r>
      <w:r w:rsidR="00010A07">
        <w:rPr>
          <w:rFonts w:ascii="Arial" w:hAnsi="Arial" w:cs="Arial"/>
          <w:snapToGrid w:val="0"/>
          <w:sz w:val="24"/>
          <w:szCs w:val="24"/>
        </w:rPr>
        <w:t>przypadku</w:t>
      </w:r>
      <w:r w:rsidR="00010A07" w:rsidRPr="00010A07">
        <w:rPr>
          <w:rFonts w:ascii="Arial" w:hAnsi="Arial" w:cs="Arial"/>
          <w:snapToGrid w:val="0"/>
          <w:sz w:val="24"/>
          <w:szCs w:val="24"/>
        </w:rPr>
        <w:t xml:space="preserve"> braku zapłaty lub nieterminowej zapłaty wynagrodzenia należnego podwykonawcom z tytułu zmiany wysokości wynagrodzenia</w:t>
      </w:r>
      <w:r w:rsidR="00010A07">
        <w:rPr>
          <w:rFonts w:ascii="Arial" w:hAnsi="Arial" w:cs="Arial"/>
          <w:snapToGrid w:val="0"/>
          <w:sz w:val="24"/>
          <w:szCs w:val="24"/>
        </w:rPr>
        <w:t xml:space="preserve"> wynikającej z § 15.2 ust. 3 umowy </w:t>
      </w:r>
      <w:r w:rsidR="00200E4F" w:rsidRPr="00AA3894">
        <w:rPr>
          <w:rFonts w:ascii="Arial" w:hAnsi="Arial" w:cs="Arial"/>
          <w:snapToGrid w:val="0"/>
          <w:sz w:val="24"/>
          <w:szCs w:val="24"/>
        </w:rPr>
        <w:t>Zamawiający naliczy Wykonawcy karę umowną w wysokości 5.000,00 zł (brutto) za każdy stwierdzony przypadek.</w:t>
      </w:r>
    </w:p>
    <w:p w14:paraId="065D4F9F" w14:textId="28F6BB02" w:rsidR="00C96BDD" w:rsidRPr="00F96B26" w:rsidRDefault="00BB0942" w:rsidP="00C80562">
      <w:pPr>
        <w:widowControl w:val="0"/>
        <w:numPr>
          <w:ilvl w:val="3"/>
          <w:numId w:val="51"/>
        </w:numPr>
        <w:tabs>
          <w:tab w:val="left" w:pos="567"/>
        </w:tabs>
        <w:spacing w:after="120" w:line="240" w:lineRule="auto"/>
        <w:ind w:left="567" w:hanging="567"/>
        <w:jc w:val="both"/>
        <w:rPr>
          <w:rFonts w:ascii="Arial" w:hAnsi="Arial" w:cs="Arial"/>
          <w:snapToGrid w:val="0"/>
          <w:sz w:val="24"/>
          <w:szCs w:val="24"/>
        </w:rPr>
      </w:pPr>
      <w:r>
        <w:rPr>
          <w:rFonts w:ascii="Arial" w:hAnsi="Arial" w:cs="Arial"/>
          <w:snapToGrid w:val="0"/>
          <w:sz w:val="24"/>
          <w:szCs w:val="20"/>
        </w:rPr>
        <w:t xml:space="preserve">Kary umowne z tytułu nienależytego wykonania umowy, określone w ust. 1 lit. b-l, będą naliczane do wysokości limitu wynoszącego </w:t>
      </w:r>
      <w:r w:rsidR="007E0D36">
        <w:rPr>
          <w:rFonts w:ascii="Arial" w:hAnsi="Arial" w:cs="Arial"/>
          <w:snapToGrid w:val="0"/>
          <w:sz w:val="24"/>
          <w:szCs w:val="20"/>
        </w:rPr>
        <w:t>20</w:t>
      </w:r>
      <w:r>
        <w:rPr>
          <w:rFonts w:ascii="Arial" w:hAnsi="Arial" w:cs="Arial"/>
          <w:snapToGrid w:val="0"/>
          <w:sz w:val="24"/>
          <w:szCs w:val="20"/>
        </w:rPr>
        <w:t>% całkowitego ryczałtowego wynagrodzenia brutto określonego w § 10 ust. 1 Umowy.</w:t>
      </w:r>
    </w:p>
    <w:p w14:paraId="44C44613" w14:textId="7FE26C2B" w:rsidR="00C96BDD" w:rsidRPr="00F96B26" w:rsidRDefault="00C96BDD" w:rsidP="002D7E62">
      <w:pPr>
        <w:widowControl w:val="0"/>
        <w:numPr>
          <w:ilvl w:val="3"/>
          <w:numId w:val="51"/>
        </w:numPr>
        <w:tabs>
          <w:tab w:val="left" w:pos="567"/>
        </w:tabs>
        <w:spacing w:after="120" w:line="240" w:lineRule="auto"/>
        <w:ind w:left="567" w:hanging="567"/>
        <w:jc w:val="both"/>
        <w:rPr>
          <w:rFonts w:ascii="Arial" w:hAnsi="Arial" w:cs="Arial"/>
          <w:snapToGrid w:val="0"/>
          <w:sz w:val="24"/>
          <w:szCs w:val="24"/>
        </w:rPr>
      </w:pPr>
      <w:r w:rsidRPr="00F96B26">
        <w:rPr>
          <w:rFonts w:ascii="Arial" w:hAnsi="Arial" w:cs="Arial"/>
          <w:snapToGrid w:val="0"/>
          <w:sz w:val="24"/>
          <w:szCs w:val="24"/>
        </w:rPr>
        <w:t>Zamawiającemu przysługuje ponadto prawo dochodzenia odszkodowania uzupełniającego na zasadach ogólnych, jeżeli poniesiona szkoda przekroczy wartość zastrzeżonych kar umownych</w:t>
      </w:r>
      <w:r w:rsidR="00BB0942">
        <w:rPr>
          <w:rFonts w:ascii="Arial" w:hAnsi="Arial" w:cs="Arial"/>
          <w:snapToGrid w:val="0"/>
          <w:sz w:val="24"/>
          <w:szCs w:val="24"/>
        </w:rPr>
        <w:t>, w tym powyżej wartości limitu, o której mowa w ust. 2</w:t>
      </w:r>
      <w:r w:rsidRPr="00F96B26">
        <w:rPr>
          <w:rFonts w:ascii="Arial" w:hAnsi="Arial" w:cs="Arial"/>
          <w:snapToGrid w:val="0"/>
          <w:sz w:val="24"/>
          <w:szCs w:val="24"/>
        </w:rPr>
        <w:t>.</w:t>
      </w:r>
    </w:p>
    <w:p w14:paraId="38C13366" w14:textId="50D30EFC" w:rsidR="00C96BDD" w:rsidRPr="00F96B26" w:rsidRDefault="00C96BDD" w:rsidP="002D7E62">
      <w:pPr>
        <w:widowControl w:val="0"/>
        <w:numPr>
          <w:ilvl w:val="3"/>
          <w:numId w:val="51"/>
        </w:numPr>
        <w:tabs>
          <w:tab w:val="left" w:pos="567"/>
        </w:tabs>
        <w:spacing w:after="120" w:line="240" w:lineRule="auto"/>
        <w:ind w:left="567" w:hanging="567"/>
        <w:jc w:val="both"/>
        <w:rPr>
          <w:rFonts w:ascii="Arial" w:hAnsi="Arial" w:cs="Arial"/>
          <w:snapToGrid w:val="0"/>
          <w:sz w:val="24"/>
          <w:szCs w:val="24"/>
        </w:rPr>
      </w:pPr>
      <w:r w:rsidRPr="00F96B26">
        <w:rPr>
          <w:rFonts w:ascii="Arial" w:hAnsi="Arial" w:cs="Arial"/>
          <w:snapToGrid w:val="0"/>
          <w:sz w:val="24"/>
          <w:szCs w:val="24"/>
        </w:rPr>
        <w:t>Zamawiający może potrącić należne mu od Wykonawcy kary umowne z wynagrodzenia Wykonawcy lub ściągnąć je z zabezpieczenia należytego wykonania umowy o którym mowa w § 13 niniejszej umowy.</w:t>
      </w:r>
    </w:p>
    <w:p w14:paraId="66DDAA7E" w14:textId="77777777" w:rsidR="00C96BDD" w:rsidRPr="00F96B26" w:rsidRDefault="00C96BDD" w:rsidP="002D7E62">
      <w:pPr>
        <w:widowControl w:val="0"/>
        <w:tabs>
          <w:tab w:val="left" w:pos="540"/>
        </w:tabs>
        <w:spacing w:after="120" w:line="240" w:lineRule="auto"/>
        <w:jc w:val="both"/>
        <w:rPr>
          <w:rFonts w:ascii="Arial" w:hAnsi="Arial" w:cs="Arial"/>
          <w:snapToGrid w:val="0"/>
          <w:sz w:val="24"/>
          <w:szCs w:val="24"/>
        </w:rPr>
      </w:pPr>
    </w:p>
    <w:p w14:paraId="60E286D4"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36" w:name="_Toc419677528"/>
      <w:bookmarkStart w:id="37" w:name="_Toc311403204"/>
      <w:r w:rsidRPr="00F96B26">
        <w:rPr>
          <w:rFonts w:ascii="Arial" w:hAnsi="Arial" w:cs="Arial"/>
          <w:b/>
          <w:bCs/>
          <w:snapToGrid w:val="0"/>
          <w:sz w:val="24"/>
          <w:szCs w:val="24"/>
        </w:rPr>
        <w:t>§ 12 Ubezpieczenie</w:t>
      </w:r>
      <w:bookmarkEnd w:id="36"/>
      <w:bookmarkEnd w:id="37"/>
    </w:p>
    <w:p w14:paraId="6D5B51CC" w14:textId="6127AECC" w:rsidR="00C96BDD" w:rsidRPr="00E859C5" w:rsidRDefault="00C96BDD" w:rsidP="002D7E62">
      <w:pPr>
        <w:widowControl w:val="0"/>
        <w:numPr>
          <w:ilvl w:val="3"/>
          <w:numId w:val="32"/>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jest zobowiązany do zakupienia i utrzymywania przez cały okres realizacji Inwestycji (nie krócej niż do odbioru końcowego</w:t>
      </w:r>
      <w:r w:rsidR="00BF026B">
        <w:rPr>
          <w:rFonts w:ascii="Arial" w:hAnsi="Arial" w:cs="Arial"/>
          <w:snapToGrid w:val="0"/>
          <w:sz w:val="24"/>
          <w:szCs w:val="24"/>
        </w:rPr>
        <w:t xml:space="preserve"> danej części zadania</w:t>
      </w:r>
      <w:r w:rsidRPr="00F96B26">
        <w:rPr>
          <w:rFonts w:ascii="Arial" w:hAnsi="Arial" w:cs="Arial"/>
          <w:snapToGrid w:val="0"/>
          <w:sz w:val="24"/>
          <w:szCs w:val="24"/>
        </w:rPr>
        <w:t xml:space="preserve">) </w:t>
      </w:r>
      <w:r w:rsidRPr="00F96B26">
        <w:rPr>
          <w:rFonts w:ascii="Arial" w:hAnsi="Arial" w:cs="Arial"/>
          <w:snapToGrid w:val="0"/>
          <w:sz w:val="24"/>
          <w:szCs w:val="24"/>
        </w:rPr>
        <w:lastRenderedPageBreak/>
        <w:t xml:space="preserve">polisy ubezpieczeniowej od odpowiedzialności cywilnej w zakresie prowadzonej działalności związanej z przedmiotem zamówienia (ubezpieczenie deliktowe i kontraktowe) na sumę gwarancyjną nie mniejszą niż </w:t>
      </w:r>
      <w:r w:rsidR="00C14271">
        <w:rPr>
          <w:rFonts w:ascii="Arial" w:hAnsi="Arial" w:cs="Arial"/>
          <w:snapToGrid w:val="0"/>
          <w:sz w:val="24"/>
          <w:szCs w:val="24"/>
        </w:rPr>
        <w:t>1</w:t>
      </w:r>
      <w:r w:rsidR="00615B1B" w:rsidRPr="00F46861">
        <w:rPr>
          <w:rFonts w:ascii="Arial" w:hAnsi="Arial" w:cs="Arial"/>
          <w:snapToGrid w:val="0"/>
          <w:sz w:val="24"/>
          <w:szCs w:val="24"/>
        </w:rPr>
        <w:t>.000.000 złotych</w:t>
      </w:r>
      <w:r w:rsidRPr="00F46861">
        <w:rPr>
          <w:rFonts w:ascii="Arial" w:hAnsi="Arial" w:cs="Arial"/>
          <w:snapToGrid w:val="0"/>
          <w:sz w:val="24"/>
          <w:szCs w:val="24"/>
        </w:rPr>
        <w:t>.</w:t>
      </w:r>
    </w:p>
    <w:p w14:paraId="635DF6B1" w14:textId="77777777" w:rsidR="00C96BDD" w:rsidRPr="00F96B26" w:rsidRDefault="00C96BDD" w:rsidP="002D7E62">
      <w:pPr>
        <w:widowControl w:val="0"/>
        <w:numPr>
          <w:ilvl w:val="3"/>
          <w:numId w:val="32"/>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zobowiązany jest złożyć uwierzytelnione kopie polisy ubezpieczeniowej Zamawiającemu najpóźniej w dniu zawarcia niniejszej Umowy.</w:t>
      </w:r>
    </w:p>
    <w:p w14:paraId="26CDE09C" w14:textId="03FB57F2" w:rsidR="00C96BDD" w:rsidRDefault="00C96BDD" w:rsidP="002D7E62">
      <w:pPr>
        <w:widowControl w:val="0"/>
        <w:numPr>
          <w:ilvl w:val="3"/>
          <w:numId w:val="32"/>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 przypadku złożenia ubezpieczenia na okres krótszy niż cały okres realizacji Inwestycji określony w § 9</w:t>
      </w:r>
      <w:r w:rsidR="00E15890">
        <w:rPr>
          <w:rFonts w:ascii="Arial" w:hAnsi="Arial" w:cs="Arial"/>
          <w:snapToGrid w:val="0"/>
          <w:sz w:val="24"/>
          <w:szCs w:val="24"/>
        </w:rPr>
        <w:t xml:space="preserve"> ust. </w:t>
      </w:r>
      <w:r w:rsidRPr="00F96B26">
        <w:rPr>
          <w:rFonts w:ascii="Arial" w:hAnsi="Arial" w:cs="Arial"/>
          <w:snapToGrid w:val="0"/>
          <w:sz w:val="24"/>
          <w:szCs w:val="24"/>
        </w:rPr>
        <w:t xml:space="preserve">1, Wykonawca zobowiązany </w:t>
      </w:r>
      <w:r w:rsidR="005E7421">
        <w:rPr>
          <w:rFonts w:ascii="Arial" w:hAnsi="Arial" w:cs="Arial"/>
          <w:snapToGrid w:val="0"/>
          <w:sz w:val="24"/>
          <w:szCs w:val="24"/>
        </w:rPr>
        <w:t xml:space="preserve">zawrzeć umowę ubezpieczenia od odpowiedzialności cywilnej odpowiadającą wymaganiom ust. 1 oraz </w:t>
      </w:r>
      <w:r w:rsidRPr="00F96B26">
        <w:rPr>
          <w:rFonts w:ascii="Arial" w:hAnsi="Arial" w:cs="Arial"/>
          <w:snapToGrid w:val="0"/>
          <w:sz w:val="24"/>
          <w:szCs w:val="24"/>
        </w:rPr>
        <w:t xml:space="preserve">dostarczyć uwierzytelnione kopie </w:t>
      </w:r>
      <w:r w:rsidR="005E7421">
        <w:rPr>
          <w:rFonts w:ascii="Arial" w:hAnsi="Arial" w:cs="Arial"/>
          <w:snapToGrid w:val="0"/>
          <w:sz w:val="24"/>
          <w:szCs w:val="24"/>
        </w:rPr>
        <w:t xml:space="preserve">takiej </w:t>
      </w:r>
      <w:r w:rsidRPr="00F96B26">
        <w:rPr>
          <w:rFonts w:ascii="Arial" w:hAnsi="Arial" w:cs="Arial"/>
          <w:snapToGrid w:val="0"/>
          <w:sz w:val="24"/>
          <w:szCs w:val="24"/>
        </w:rPr>
        <w:t>polisy na dalsze okresy realizacji Inwestycji w terminie 14 dni przed upływem ważności dotychczasowej polisy ubezpieczeniowej.</w:t>
      </w:r>
    </w:p>
    <w:p w14:paraId="432E8143" w14:textId="77777777" w:rsidR="00A10640" w:rsidRDefault="005E7421" w:rsidP="002D7E62">
      <w:pPr>
        <w:widowControl w:val="0"/>
        <w:numPr>
          <w:ilvl w:val="3"/>
          <w:numId w:val="32"/>
        </w:numPr>
        <w:tabs>
          <w:tab w:val="left" w:pos="540"/>
        </w:tabs>
        <w:spacing w:after="120" w:line="240" w:lineRule="auto"/>
        <w:ind w:left="567" w:hanging="567"/>
        <w:jc w:val="both"/>
        <w:rPr>
          <w:rFonts w:ascii="Arial" w:hAnsi="Arial" w:cs="Arial"/>
          <w:snapToGrid w:val="0"/>
          <w:sz w:val="24"/>
          <w:szCs w:val="24"/>
        </w:rPr>
      </w:pPr>
      <w:bookmarkStart w:id="38" w:name="_Toc311403205"/>
      <w:r w:rsidRPr="005E7421">
        <w:rPr>
          <w:rFonts w:ascii="Arial" w:hAnsi="Arial" w:cs="Arial"/>
          <w:snapToGrid w:val="0"/>
          <w:sz w:val="24"/>
          <w:szCs w:val="24"/>
        </w:rPr>
        <w:t xml:space="preserve">W przypadku </w:t>
      </w:r>
      <w:r>
        <w:rPr>
          <w:rFonts w:ascii="Arial" w:hAnsi="Arial" w:cs="Arial"/>
          <w:snapToGrid w:val="0"/>
          <w:sz w:val="24"/>
          <w:szCs w:val="24"/>
        </w:rPr>
        <w:t>niewykonania</w:t>
      </w:r>
      <w:r w:rsidRPr="005E7421">
        <w:rPr>
          <w:rFonts w:ascii="Arial" w:hAnsi="Arial" w:cs="Arial"/>
          <w:snapToGrid w:val="0"/>
          <w:sz w:val="24"/>
          <w:szCs w:val="24"/>
        </w:rPr>
        <w:t xml:space="preserve"> </w:t>
      </w:r>
      <w:r>
        <w:rPr>
          <w:rFonts w:ascii="Arial" w:hAnsi="Arial" w:cs="Arial"/>
          <w:snapToGrid w:val="0"/>
          <w:sz w:val="24"/>
          <w:szCs w:val="24"/>
        </w:rPr>
        <w:t>przez Wykonawcę obowiązków określonych w ust. 3, w tym zapewnienia ubezpieczenia i dostarczenia uwierzytelnionej kopii odpowiedniej polisy</w:t>
      </w:r>
      <w:r w:rsidRPr="005E7421">
        <w:rPr>
          <w:rFonts w:ascii="Arial" w:hAnsi="Arial" w:cs="Arial"/>
          <w:snapToGrid w:val="0"/>
          <w:sz w:val="24"/>
          <w:szCs w:val="24"/>
        </w:rPr>
        <w:t xml:space="preserve">, Zamawiający może odstąpić od umowy albo ubezpieczyć </w:t>
      </w:r>
      <w:r>
        <w:rPr>
          <w:rFonts w:ascii="Arial" w:hAnsi="Arial" w:cs="Arial"/>
          <w:snapToGrid w:val="0"/>
          <w:sz w:val="24"/>
          <w:szCs w:val="24"/>
        </w:rPr>
        <w:t>Wykonawcę</w:t>
      </w:r>
      <w:r w:rsidRPr="005E7421">
        <w:rPr>
          <w:rFonts w:ascii="Arial" w:hAnsi="Arial" w:cs="Arial"/>
          <w:snapToGrid w:val="0"/>
          <w:sz w:val="24"/>
          <w:szCs w:val="24"/>
        </w:rPr>
        <w:t xml:space="preserve">  na jego koszt. Zamawiający będzie uprawniony do potrącenia kosztów poniesionych na ubezpieczenie z wynagrodzenia przysługującemu </w:t>
      </w:r>
      <w:r>
        <w:rPr>
          <w:rFonts w:ascii="Arial" w:hAnsi="Arial" w:cs="Arial"/>
          <w:snapToGrid w:val="0"/>
          <w:sz w:val="24"/>
          <w:szCs w:val="24"/>
        </w:rPr>
        <w:t>Wykonawcy</w:t>
      </w:r>
      <w:r w:rsidRPr="005E7421">
        <w:rPr>
          <w:rFonts w:ascii="Arial" w:hAnsi="Arial" w:cs="Arial"/>
          <w:snapToGrid w:val="0"/>
          <w:sz w:val="24"/>
          <w:szCs w:val="24"/>
        </w:rPr>
        <w:t xml:space="preserve"> lub do ich pokrycia z zabezpieczenia należytego wykonania umowy, o którym mowa w § </w:t>
      </w:r>
      <w:r>
        <w:rPr>
          <w:rFonts w:ascii="Arial" w:hAnsi="Arial" w:cs="Arial"/>
          <w:snapToGrid w:val="0"/>
          <w:sz w:val="24"/>
          <w:szCs w:val="24"/>
        </w:rPr>
        <w:t>13</w:t>
      </w:r>
      <w:r w:rsidRPr="005E7421">
        <w:rPr>
          <w:rFonts w:ascii="Arial" w:hAnsi="Arial" w:cs="Arial"/>
          <w:snapToGrid w:val="0"/>
          <w:sz w:val="24"/>
          <w:szCs w:val="24"/>
        </w:rPr>
        <w:t xml:space="preserve"> umowy. Odstąpienie od umowy z przyczyn, o których mowa w niniejszym ustępie, stanowi odstąpienie z przyczyn zawinionych przez </w:t>
      </w:r>
      <w:r>
        <w:rPr>
          <w:rFonts w:ascii="Arial" w:hAnsi="Arial" w:cs="Arial"/>
          <w:snapToGrid w:val="0"/>
          <w:sz w:val="24"/>
          <w:szCs w:val="24"/>
        </w:rPr>
        <w:t>Wykonawcę</w:t>
      </w:r>
      <w:r w:rsidRPr="005E7421">
        <w:rPr>
          <w:rFonts w:ascii="Arial" w:hAnsi="Arial" w:cs="Arial"/>
          <w:snapToGrid w:val="0"/>
          <w:sz w:val="24"/>
          <w:szCs w:val="24"/>
        </w:rPr>
        <w:t>.</w:t>
      </w:r>
    </w:p>
    <w:p w14:paraId="6A21B0D8" w14:textId="77777777" w:rsidR="00C96BDD" w:rsidRPr="00F96B26" w:rsidRDefault="00C96BDD" w:rsidP="002D7E62">
      <w:pPr>
        <w:widowControl w:val="0"/>
        <w:tabs>
          <w:tab w:val="left" w:pos="540"/>
        </w:tabs>
        <w:spacing w:after="120" w:line="240" w:lineRule="auto"/>
        <w:jc w:val="both"/>
        <w:rPr>
          <w:rFonts w:ascii="Arial" w:hAnsi="Arial" w:cs="Arial"/>
          <w:snapToGrid w:val="0"/>
          <w:sz w:val="24"/>
          <w:szCs w:val="24"/>
        </w:rPr>
      </w:pPr>
    </w:p>
    <w:p w14:paraId="298A2F94"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39" w:name="_Toc419677529"/>
      <w:r w:rsidRPr="00F96B26">
        <w:rPr>
          <w:rFonts w:ascii="Arial" w:hAnsi="Arial" w:cs="Arial"/>
          <w:b/>
          <w:bCs/>
          <w:snapToGrid w:val="0"/>
          <w:sz w:val="24"/>
          <w:szCs w:val="24"/>
        </w:rPr>
        <w:t xml:space="preserve">§ 13 </w:t>
      </w:r>
      <w:r w:rsidR="003703BF">
        <w:rPr>
          <w:rFonts w:ascii="Arial" w:hAnsi="Arial" w:cs="Arial"/>
          <w:b/>
          <w:bCs/>
          <w:snapToGrid w:val="0"/>
          <w:sz w:val="24"/>
          <w:szCs w:val="24"/>
        </w:rPr>
        <w:t>Zabezpieczenie</w:t>
      </w:r>
      <w:r w:rsidR="003703BF" w:rsidRPr="00F96B26">
        <w:rPr>
          <w:rFonts w:ascii="Arial" w:hAnsi="Arial" w:cs="Arial"/>
          <w:b/>
          <w:bCs/>
          <w:snapToGrid w:val="0"/>
          <w:sz w:val="24"/>
          <w:szCs w:val="24"/>
        </w:rPr>
        <w:t xml:space="preserve"> </w:t>
      </w:r>
      <w:r w:rsidRPr="00F96B26">
        <w:rPr>
          <w:rFonts w:ascii="Arial" w:hAnsi="Arial" w:cs="Arial"/>
          <w:b/>
          <w:bCs/>
          <w:snapToGrid w:val="0"/>
          <w:sz w:val="24"/>
          <w:szCs w:val="24"/>
        </w:rPr>
        <w:t>Należytego Wykonania Umowy</w:t>
      </w:r>
      <w:bookmarkEnd w:id="38"/>
      <w:bookmarkEnd w:id="39"/>
    </w:p>
    <w:p w14:paraId="59AFA54B" w14:textId="7C4CF6EB" w:rsidR="00C96BDD" w:rsidRPr="00F96B26" w:rsidRDefault="00C96BDD" w:rsidP="002D7E62">
      <w:pPr>
        <w:widowControl w:val="0"/>
        <w:numPr>
          <w:ilvl w:val="3"/>
          <w:numId w:val="20"/>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Wykonawca zobowiązany jest do wniesienia zabezpieczenie należytego wykonania Umowy w wysokości </w:t>
      </w:r>
      <w:r w:rsidR="004B6DB2">
        <w:rPr>
          <w:rFonts w:ascii="Arial" w:hAnsi="Arial" w:cs="Arial"/>
          <w:snapToGrid w:val="0"/>
          <w:sz w:val="24"/>
          <w:szCs w:val="24"/>
        </w:rPr>
        <w:t>10</w:t>
      </w:r>
      <w:r w:rsidRPr="00F96B26">
        <w:rPr>
          <w:rFonts w:ascii="Arial" w:hAnsi="Arial" w:cs="Arial"/>
          <w:snapToGrid w:val="0"/>
          <w:sz w:val="24"/>
          <w:szCs w:val="24"/>
        </w:rPr>
        <w:t xml:space="preserve">% </w:t>
      </w:r>
      <w:r w:rsidR="003703BF">
        <w:rPr>
          <w:rFonts w:ascii="Arial" w:hAnsi="Arial" w:cs="Arial"/>
          <w:snapToGrid w:val="0"/>
          <w:sz w:val="24"/>
          <w:szCs w:val="24"/>
        </w:rPr>
        <w:t xml:space="preserve">całkowitego </w:t>
      </w:r>
      <w:r w:rsidRPr="00F96B26">
        <w:rPr>
          <w:rFonts w:ascii="Arial" w:hAnsi="Arial" w:cs="Arial"/>
          <w:snapToGrid w:val="0"/>
          <w:sz w:val="24"/>
          <w:szCs w:val="24"/>
        </w:rPr>
        <w:t>wynagrodzenia ryczałtowego w momencie zawarcia niniejszej Umowy.</w:t>
      </w:r>
    </w:p>
    <w:p w14:paraId="426520D0" w14:textId="703C8208" w:rsidR="00C96BDD" w:rsidRPr="00F96B26" w:rsidRDefault="00C96BDD" w:rsidP="002D7E62">
      <w:pPr>
        <w:widowControl w:val="0"/>
        <w:numPr>
          <w:ilvl w:val="3"/>
          <w:numId w:val="20"/>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Zabezpieczenie należytego wykonania Umowy może zostać wniesione w formach wskazanych w art. </w:t>
      </w:r>
      <w:r w:rsidR="007A64F6">
        <w:rPr>
          <w:rFonts w:ascii="Arial" w:hAnsi="Arial" w:cs="Arial"/>
          <w:snapToGrid w:val="0"/>
          <w:sz w:val="24"/>
          <w:szCs w:val="24"/>
        </w:rPr>
        <w:t>450</w:t>
      </w:r>
      <w:r w:rsidRPr="00F96B26">
        <w:rPr>
          <w:rFonts w:ascii="Arial" w:hAnsi="Arial" w:cs="Arial"/>
          <w:snapToGrid w:val="0"/>
          <w:sz w:val="24"/>
          <w:szCs w:val="24"/>
        </w:rPr>
        <w:t xml:space="preserve"> ust. 1 ustawy Prawo zamówień publicznych. </w:t>
      </w:r>
    </w:p>
    <w:p w14:paraId="3CA89AFD" w14:textId="77777777" w:rsidR="00C96BDD" w:rsidRPr="00F96B26" w:rsidRDefault="00C96BDD" w:rsidP="002D7E62">
      <w:pPr>
        <w:widowControl w:val="0"/>
        <w:numPr>
          <w:ilvl w:val="3"/>
          <w:numId w:val="20"/>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Za uprzednią zgodą Zamawiającego Wykonawca może zmienić formę zabezpieczenia należytego wykonania Umowy w trakcie realizacji Inwestycji. </w:t>
      </w:r>
      <w:r w:rsidR="00D93773">
        <w:rPr>
          <w:rFonts w:ascii="Arial" w:hAnsi="Arial" w:cs="Arial"/>
          <w:snapToGrid w:val="0"/>
          <w:sz w:val="24"/>
          <w:szCs w:val="24"/>
        </w:rPr>
        <w:t>Zamawiający zaleca, aby z</w:t>
      </w:r>
      <w:r w:rsidRPr="00F96B26">
        <w:rPr>
          <w:rFonts w:ascii="Arial" w:hAnsi="Arial" w:cs="Arial"/>
          <w:snapToGrid w:val="0"/>
          <w:sz w:val="24"/>
          <w:szCs w:val="24"/>
        </w:rPr>
        <w:t>miana formy zabezpieczenia nie następowa</w:t>
      </w:r>
      <w:r w:rsidR="00D93773">
        <w:rPr>
          <w:rFonts w:ascii="Arial" w:hAnsi="Arial" w:cs="Arial"/>
          <w:snapToGrid w:val="0"/>
          <w:sz w:val="24"/>
          <w:szCs w:val="24"/>
        </w:rPr>
        <w:t>ła</w:t>
      </w:r>
      <w:r w:rsidRPr="00F96B26">
        <w:rPr>
          <w:rFonts w:ascii="Arial" w:hAnsi="Arial" w:cs="Arial"/>
          <w:snapToGrid w:val="0"/>
          <w:sz w:val="24"/>
          <w:szCs w:val="24"/>
        </w:rPr>
        <w:t xml:space="preserve"> częściej niż co 3 miesiące. </w:t>
      </w:r>
    </w:p>
    <w:p w14:paraId="2B4EA411" w14:textId="6FA1AF4F" w:rsidR="00C96BDD" w:rsidRPr="00F96B26" w:rsidRDefault="00C96BDD" w:rsidP="002D7E62">
      <w:pPr>
        <w:widowControl w:val="0"/>
        <w:numPr>
          <w:ilvl w:val="3"/>
          <w:numId w:val="20"/>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Zabezpieczenie należytego wykonania Umowy, zostanie zwrócone w terminach i na zasadach określonych w art. </w:t>
      </w:r>
      <w:r w:rsidR="007A64F6">
        <w:rPr>
          <w:rFonts w:ascii="Arial" w:hAnsi="Arial" w:cs="Arial"/>
          <w:snapToGrid w:val="0"/>
          <w:sz w:val="24"/>
          <w:szCs w:val="24"/>
        </w:rPr>
        <w:t>453</w:t>
      </w:r>
      <w:r w:rsidR="007A64F6" w:rsidRPr="00F96B26">
        <w:rPr>
          <w:rFonts w:ascii="Arial" w:hAnsi="Arial" w:cs="Arial"/>
          <w:snapToGrid w:val="0"/>
          <w:sz w:val="24"/>
          <w:szCs w:val="24"/>
        </w:rPr>
        <w:t xml:space="preserve"> </w:t>
      </w:r>
      <w:r w:rsidRPr="00F96B26">
        <w:rPr>
          <w:rFonts w:ascii="Arial" w:hAnsi="Arial" w:cs="Arial"/>
          <w:snapToGrid w:val="0"/>
          <w:sz w:val="24"/>
          <w:szCs w:val="24"/>
        </w:rPr>
        <w:t xml:space="preserve">ustawy Prawo zamówień publicznych. 30% wniesionego zabezpieczenia należytego wykonania Umowy stanowić będzie zabezpieczenie roszczeń Zamawiającego z zakresu rękojmi </w:t>
      </w:r>
      <w:r w:rsidR="007A64F6">
        <w:rPr>
          <w:rFonts w:ascii="Arial" w:hAnsi="Arial" w:cs="Arial"/>
          <w:snapToGrid w:val="0"/>
          <w:sz w:val="24"/>
          <w:szCs w:val="24"/>
        </w:rPr>
        <w:t xml:space="preserve">lub gwarancji </w:t>
      </w:r>
      <w:r w:rsidRPr="00F96B26">
        <w:rPr>
          <w:rFonts w:ascii="Arial" w:hAnsi="Arial" w:cs="Arial"/>
          <w:snapToGrid w:val="0"/>
          <w:sz w:val="24"/>
          <w:szCs w:val="24"/>
        </w:rPr>
        <w:t>i zostanie zwrócone Wykonawcy po upływie tego okresu dla ostatnich elementów robót (według okresu dla urządzeń o najdłuższym okresie rękojmi</w:t>
      </w:r>
      <w:r w:rsidR="007A64F6">
        <w:rPr>
          <w:rFonts w:ascii="Arial" w:hAnsi="Arial" w:cs="Arial"/>
          <w:snapToGrid w:val="0"/>
          <w:sz w:val="24"/>
          <w:szCs w:val="24"/>
        </w:rPr>
        <w:t xml:space="preserve"> i gwarancji</w:t>
      </w:r>
      <w:r w:rsidRPr="00F96B26">
        <w:rPr>
          <w:rFonts w:ascii="Arial" w:hAnsi="Arial" w:cs="Arial"/>
          <w:snapToGrid w:val="0"/>
          <w:sz w:val="24"/>
          <w:szCs w:val="24"/>
        </w:rPr>
        <w:t>).</w:t>
      </w:r>
      <w:r w:rsidR="005B06FD">
        <w:rPr>
          <w:rFonts w:ascii="Arial" w:hAnsi="Arial" w:cs="Arial"/>
          <w:snapToGrid w:val="0"/>
          <w:sz w:val="24"/>
          <w:szCs w:val="24"/>
        </w:rPr>
        <w:t xml:space="preserve"> Kwota ta zostanie zwrócona do 15 dnia </w:t>
      </w:r>
      <w:r w:rsidR="005B06FD" w:rsidRPr="005B06FD">
        <w:rPr>
          <w:rFonts w:ascii="Arial" w:hAnsi="Arial" w:cs="Arial"/>
          <w:snapToGrid w:val="0"/>
          <w:sz w:val="24"/>
          <w:szCs w:val="24"/>
        </w:rPr>
        <w:t>po upływie okresu rękojmi za wady</w:t>
      </w:r>
      <w:r w:rsidR="007A64F6">
        <w:rPr>
          <w:rFonts w:ascii="Arial" w:hAnsi="Arial" w:cs="Arial"/>
          <w:snapToGrid w:val="0"/>
          <w:sz w:val="24"/>
          <w:szCs w:val="24"/>
        </w:rPr>
        <w:t xml:space="preserve"> i gwarancji</w:t>
      </w:r>
      <w:r w:rsidR="005B06FD">
        <w:rPr>
          <w:rFonts w:ascii="Arial" w:hAnsi="Arial" w:cs="Arial"/>
          <w:snapToGrid w:val="0"/>
          <w:sz w:val="24"/>
          <w:szCs w:val="24"/>
        </w:rPr>
        <w:t>.</w:t>
      </w:r>
    </w:p>
    <w:p w14:paraId="02F8F6F2" w14:textId="4BB20251" w:rsidR="00C96BDD" w:rsidRPr="00F96B26" w:rsidRDefault="00C96BDD" w:rsidP="002D7E62">
      <w:pPr>
        <w:widowControl w:val="0"/>
        <w:numPr>
          <w:ilvl w:val="3"/>
          <w:numId w:val="20"/>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Jeżeli w toku realizacji przedmiotu Umowy ustalona w niniejszym paragrafie wysokość zabezpieczenia z jakichkolwiek przyczyn ulegnie zmniejszeniu poniżej wartości </w:t>
      </w:r>
      <w:r w:rsidR="004C1B06">
        <w:rPr>
          <w:rFonts w:ascii="Arial" w:hAnsi="Arial" w:cs="Arial"/>
          <w:snapToGrid w:val="0"/>
          <w:sz w:val="24"/>
          <w:szCs w:val="24"/>
        </w:rPr>
        <w:t>ustalonej w ust. 1</w:t>
      </w:r>
      <w:r w:rsidRPr="00F96B26">
        <w:rPr>
          <w:rFonts w:ascii="Arial" w:hAnsi="Arial" w:cs="Arial"/>
          <w:snapToGrid w:val="0"/>
          <w:sz w:val="24"/>
          <w:szCs w:val="24"/>
        </w:rPr>
        <w:t xml:space="preserve"> lub jeżeli z powodu zwiększenia się wartości robót należałoby zabezpieczenie zwiększyć, </w:t>
      </w:r>
      <w:r w:rsidR="004C1B06">
        <w:rPr>
          <w:rFonts w:ascii="Arial" w:hAnsi="Arial" w:cs="Arial"/>
          <w:snapToGrid w:val="0"/>
          <w:sz w:val="24"/>
          <w:szCs w:val="24"/>
        </w:rPr>
        <w:t xml:space="preserve">albo też jeżeli w wyniku przedłużenia terminu realizacji umowy konieczne będzie wydłużenie obowiązywania zabezpieczenia, </w:t>
      </w:r>
      <w:r w:rsidRPr="00F96B26">
        <w:rPr>
          <w:rFonts w:ascii="Arial" w:hAnsi="Arial" w:cs="Arial"/>
          <w:snapToGrid w:val="0"/>
          <w:sz w:val="24"/>
          <w:szCs w:val="24"/>
        </w:rPr>
        <w:lastRenderedPageBreak/>
        <w:t xml:space="preserve">Wykonawca zobowiązany jest uzupełnić wniesione zabezpieczenie w terminie 14 </w:t>
      </w:r>
      <w:r w:rsidR="00615B1B" w:rsidRPr="00F96B26">
        <w:rPr>
          <w:rFonts w:ascii="Arial" w:hAnsi="Arial" w:cs="Arial"/>
          <w:snapToGrid w:val="0"/>
          <w:sz w:val="24"/>
          <w:szCs w:val="24"/>
        </w:rPr>
        <w:t xml:space="preserve">dni </w:t>
      </w:r>
      <w:r w:rsidRPr="00F96B26">
        <w:rPr>
          <w:rFonts w:ascii="Arial" w:hAnsi="Arial" w:cs="Arial"/>
          <w:snapToGrid w:val="0"/>
          <w:sz w:val="24"/>
          <w:szCs w:val="24"/>
        </w:rPr>
        <w:t xml:space="preserve">od daty wezwania go o to przez Zamawiającego. W przypadku zmniejszenia się wartości sumy wynagrodzenia Wykonawcy, Wykonawca ma prawo zmniejszyć sumę Zabezpieczenia Należytego Wykonania Umowy proporcjonalnie do zmniejszenia kwoty wynagrodzenia Wykonawcy. </w:t>
      </w:r>
    </w:p>
    <w:p w14:paraId="2426626E" w14:textId="77777777" w:rsidR="00C96BDD" w:rsidRPr="00F96B26" w:rsidRDefault="00C96BDD" w:rsidP="002D7E62">
      <w:pPr>
        <w:widowControl w:val="0"/>
        <w:tabs>
          <w:tab w:val="left" w:pos="540"/>
        </w:tabs>
        <w:spacing w:after="120" w:line="240" w:lineRule="auto"/>
        <w:jc w:val="both"/>
        <w:rPr>
          <w:rFonts w:ascii="Arial" w:hAnsi="Arial" w:cs="Arial"/>
          <w:snapToGrid w:val="0"/>
          <w:sz w:val="24"/>
          <w:szCs w:val="24"/>
        </w:rPr>
      </w:pPr>
    </w:p>
    <w:p w14:paraId="6F9AD87F"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40" w:name="_Toc419677530"/>
      <w:bookmarkStart w:id="41" w:name="_Toc311403206"/>
      <w:r w:rsidRPr="00F96B26">
        <w:rPr>
          <w:rFonts w:ascii="Arial" w:hAnsi="Arial" w:cs="Arial"/>
          <w:b/>
          <w:bCs/>
          <w:snapToGrid w:val="0"/>
          <w:sz w:val="24"/>
          <w:szCs w:val="24"/>
        </w:rPr>
        <w:t>§ 14 Rękojmia i Gwarancja Jakości</w:t>
      </w:r>
      <w:bookmarkEnd w:id="40"/>
      <w:bookmarkEnd w:id="41"/>
    </w:p>
    <w:p w14:paraId="22707C5F" w14:textId="77777777" w:rsidR="00C96BDD" w:rsidRPr="00F96B26" w:rsidRDefault="00C96BDD" w:rsidP="002D7E62">
      <w:pPr>
        <w:keepNext/>
        <w:spacing w:after="120" w:line="240" w:lineRule="auto"/>
        <w:outlineLvl w:val="2"/>
        <w:rPr>
          <w:rFonts w:ascii="Arial" w:hAnsi="Arial" w:cs="Arial"/>
          <w:b/>
          <w:bCs/>
          <w:snapToGrid w:val="0"/>
          <w:sz w:val="24"/>
          <w:szCs w:val="24"/>
        </w:rPr>
      </w:pPr>
      <w:bookmarkStart w:id="42" w:name="_Toc419677531"/>
      <w:bookmarkStart w:id="43" w:name="_Toc311403207"/>
      <w:r w:rsidRPr="00F96B26">
        <w:rPr>
          <w:rFonts w:ascii="Arial" w:hAnsi="Arial" w:cs="Arial"/>
          <w:b/>
          <w:bCs/>
          <w:snapToGrid w:val="0"/>
          <w:sz w:val="24"/>
          <w:szCs w:val="24"/>
        </w:rPr>
        <w:t xml:space="preserve">14.1. </w:t>
      </w:r>
      <w:r w:rsidRPr="00F96B26">
        <w:rPr>
          <w:rFonts w:ascii="Arial" w:hAnsi="Arial" w:cs="Arial"/>
          <w:b/>
          <w:bCs/>
          <w:snapToGrid w:val="0"/>
          <w:sz w:val="24"/>
          <w:szCs w:val="24"/>
        </w:rPr>
        <w:tab/>
        <w:t>Gwarancja Jakości</w:t>
      </w:r>
      <w:bookmarkEnd w:id="42"/>
      <w:bookmarkEnd w:id="43"/>
    </w:p>
    <w:p w14:paraId="50600248" w14:textId="0E1833B8" w:rsidR="00C96BDD" w:rsidRPr="00F96B26" w:rsidRDefault="00C96BDD" w:rsidP="002D7E62">
      <w:pPr>
        <w:widowControl w:val="0"/>
        <w:numPr>
          <w:ilvl w:val="3"/>
          <w:numId w:val="1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Wykonawca udziela Zamawiającemu gwarancji jakości na przedmiot Umowy (w tym prawidłowego funkcjonowania </w:t>
      </w:r>
      <w:r w:rsidR="00503E72">
        <w:rPr>
          <w:rFonts w:ascii="Arial" w:hAnsi="Arial" w:cs="Arial"/>
          <w:snapToGrid w:val="0"/>
          <w:sz w:val="24"/>
          <w:szCs w:val="24"/>
        </w:rPr>
        <w:t>Magazynów</w:t>
      </w:r>
      <w:r w:rsidRPr="00F96B26">
        <w:rPr>
          <w:rFonts w:ascii="Arial" w:hAnsi="Arial" w:cs="Arial"/>
          <w:snapToGrid w:val="0"/>
          <w:sz w:val="24"/>
          <w:szCs w:val="24"/>
        </w:rPr>
        <w:t xml:space="preserve">). Współuprawnionym z tytułu gwarancji jakości jest </w:t>
      </w:r>
      <w:r w:rsidR="00D93773">
        <w:rPr>
          <w:rFonts w:ascii="Arial" w:hAnsi="Arial" w:cs="Arial"/>
          <w:snapToGrid w:val="0"/>
          <w:sz w:val="24"/>
          <w:szCs w:val="24"/>
        </w:rPr>
        <w:t>posiadacz</w:t>
      </w:r>
      <w:r w:rsidRPr="00F96B26">
        <w:rPr>
          <w:rFonts w:ascii="Arial" w:hAnsi="Arial" w:cs="Arial"/>
          <w:snapToGrid w:val="0"/>
          <w:sz w:val="24"/>
          <w:szCs w:val="24"/>
        </w:rPr>
        <w:t xml:space="preserve"> nieruchomości na której zamontowan</w:t>
      </w:r>
      <w:r w:rsidR="00503E72">
        <w:rPr>
          <w:rFonts w:ascii="Arial" w:hAnsi="Arial" w:cs="Arial"/>
          <w:snapToGrid w:val="0"/>
          <w:sz w:val="24"/>
          <w:szCs w:val="24"/>
        </w:rPr>
        <w:t>y</w:t>
      </w:r>
      <w:r w:rsidRPr="00F96B26">
        <w:rPr>
          <w:rFonts w:ascii="Arial" w:hAnsi="Arial" w:cs="Arial"/>
          <w:snapToGrid w:val="0"/>
          <w:sz w:val="24"/>
          <w:szCs w:val="24"/>
        </w:rPr>
        <w:t xml:space="preserve"> został dan</w:t>
      </w:r>
      <w:r w:rsidR="00503E72">
        <w:rPr>
          <w:rFonts w:ascii="Arial" w:hAnsi="Arial" w:cs="Arial"/>
          <w:snapToGrid w:val="0"/>
          <w:sz w:val="24"/>
          <w:szCs w:val="24"/>
        </w:rPr>
        <w:t>y Magazyn</w:t>
      </w:r>
      <w:r w:rsidRPr="00F96B26">
        <w:rPr>
          <w:rFonts w:ascii="Arial" w:hAnsi="Arial" w:cs="Arial"/>
          <w:snapToGrid w:val="0"/>
          <w:sz w:val="24"/>
          <w:szCs w:val="24"/>
        </w:rPr>
        <w:t>.</w:t>
      </w:r>
      <w:r w:rsidR="00E76B03">
        <w:rPr>
          <w:rFonts w:ascii="Arial" w:hAnsi="Arial" w:cs="Arial"/>
          <w:snapToGrid w:val="0"/>
          <w:sz w:val="24"/>
          <w:szCs w:val="24"/>
        </w:rPr>
        <w:t xml:space="preserve"> Niniejsza umowa stanowi oświadczenie gwarancyjne w rozumieniu art. 577 kodeksu cywilnego.</w:t>
      </w:r>
    </w:p>
    <w:p w14:paraId="0E445FB9" w14:textId="77777777" w:rsidR="00C96BDD" w:rsidRDefault="00C96BDD" w:rsidP="002D7E62">
      <w:pPr>
        <w:widowControl w:val="0"/>
        <w:numPr>
          <w:ilvl w:val="3"/>
          <w:numId w:val="1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Okres gwarancji jakości wynosi odpowiednio w przypadku:</w:t>
      </w:r>
    </w:p>
    <w:p w14:paraId="0353681E" w14:textId="1C4E01D6" w:rsidR="00615B1B" w:rsidRPr="00F46861" w:rsidRDefault="00615B1B" w:rsidP="00615B1B">
      <w:pPr>
        <w:widowControl w:val="0"/>
        <w:tabs>
          <w:tab w:val="left" w:pos="540"/>
        </w:tabs>
        <w:spacing w:after="120" w:line="240" w:lineRule="auto"/>
        <w:ind w:left="567"/>
        <w:jc w:val="both"/>
        <w:rPr>
          <w:rFonts w:ascii="Arial" w:hAnsi="Arial" w:cs="Arial"/>
          <w:snapToGrid w:val="0"/>
          <w:sz w:val="24"/>
          <w:szCs w:val="24"/>
        </w:rPr>
      </w:pPr>
      <w:r w:rsidRPr="00F46861">
        <w:rPr>
          <w:rFonts w:ascii="Arial" w:hAnsi="Arial" w:cs="Arial"/>
          <w:snapToGrid w:val="0"/>
          <w:sz w:val="24"/>
          <w:szCs w:val="24"/>
        </w:rPr>
        <w:t xml:space="preserve">a) </w:t>
      </w:r>
      <w:r w:rsidR="004F1D14">
        <w:rPr>
          <w:rFonts w:ascii="Arial" w:hAnsi="Arial" w:cs="Arial"/>
          <w:snapToGrid w:val="0"/>
          <w:sz w:val="24"/>
          <w:szCs w:val="24"/>
        </w:rPr>
        <w:t>magazynów energii</w:t>
      </w:r>
      <w:r w:rsidRPr="00F46861">
        <w:rPr>
          <w:rFonts w:ascii="Arial" w:hAnsi="Arial" w:cs="Arial"/>
          <w:snapToGrid w:val="0"/>
          <w:sz w:val="24"/>
          <w:szCs w:val="24"/>
        </w:rPr>
        <w:t xml:space="preserve"> – minimum </w:t>
      </w:r>
      <w:r w:rsidR="00C44444">
        <w:rPr>
          <w:rFonts w:ascii="Arial" w:hAnsi="Arial" w:cs="Arial"/>
          <w:snapToGrid w:val="0"/>
          <w:sz w:val="24"/>
          <w:szCs w:val="24"/>
        </w:rPr>
        <w:t xml:space="preserve">60/ 72/ 84/ 96/ 108/ 120 </w:t>
      </w:r>
      <w:r w:rsidRPr="00F46861">
        <w:rPr>
          <w:rFonts w:ascii="Arial" w:hAnsi="Arial" w:cs="Arial"/>
          <w:snapToGrid w:val="0"/>
          <w:sz w:val="24"/>
          <w:szCs w:val="24"/>
        </w:rPr>
        <w:t>miesięcy</w:t>
      </w:r>
      <w:r w:rsidR="00C44444">
        <w:rPr>
          <w:rStyle w:val="Odwoanieprzypisudolnego"/>
          <w:rFonts w:ascii="Arial" w:hAnsi="Arial" w:cs="Arial"/>
          <w:snapToGrid w:val="0"/>
          <w:sz w:val="24"/>
          <w:szCs w:val="24"/>
        </w:rPr>
        <w:footnoteReference w:id="4"/>
      </w:r>
      <w:r w:rsidR="00E77AD0" w:rsidRPr="00F46861">
        <w:rPr>
          <w:rFonts w:ascii="Arial" w:hAnsi="Arial" w:cs="Arial"/>
          <w:snapToGrid w:val="0"/>
          <w:sz w:val="24"/>
          <w:szCs w:val="24"/>
        </w:rPr>
        <w:t>,</w:t>
      </w:r>
      <w:r w:rsidRPr="00F46861">
        <w:rPr>
          <w:rFonts w:ascii="Arial" w:hAnsi="Arial" w:cs="Arial"/>
          <w:snapToGrid w:val="0"/>
          <w:sz w:val="24"/>
          <w:szCs w:val="24"/>
        </w:rPr>
        <w:t xml:space="preserve"> </w:t>
      </w:r>
    </w:p>
    <w:p w14:paraId="44248121" w14:textId="0C2F97B4" w:rsidR="00A554B6" w:rsidRPr="00F46861" w:rsidRDefault="00A554B6" w:rsidP="00615B1B">
      <w:pPr>
        <w:widowControl w:val="0"/>
        <w:tabs>
          <w:tab w:val="left" w:pos="540"/>
        </w:tabs>
        <w:spacing w:after="120" w:line="240" w:lineRule="auto"/>
        <w:ind w:left="567"/>
        <w:jc w:val="both"/>
        <w:rPr>
          <w:rFonts w:ascii="Arial" w:hAnsi="Arial" w:cs="Arial"/>
          <w:snapToGrid w:val="0"/>
          <w:sz w:val="24"/>
          <w:szCs w:val="24"/>
        </w:rPr>
      </w:pPr>
      <w:r w:rsidRPr="00F46861">
        <w:rPr>
          <w:rFonts w:ascii="Arial" w:hAnsi="Arial" w:cs="Arial"/>
          <w:snapToGrid w:val="0"/>
          <w:sz w:val="24"/>
          <w:szCs w:val="24"/>
        </w:rPr>
        <w:t>b) falowników – minimum 120 miesięcy,</w:t>
      </w:r>
    </w:p>
    <w:p w14:paraId="31CDF13C" w14:textId="7B4C9F27" w:rsidR="00615B1B" w:rsidRPr="00F46861" w:rsidRDefault="00A554B6" w:rsidP="00615B1B">
      <w:pPr>
        <w:widowControl w:val="0"/>
        <w:tabs>
          <w:tab w:val="left" w:pos="540"/>
        </w:tabs>
        <w:spacing w:after="120" w:line="240" w:lineRule="auto"/>
        <w:ind w:left="567"/>
        <w:jc w:val="both"/>
        <w:rPr>
          <w:rFonts w:ascii="Arial" w:hAnsi="Arial" w:cs="Arial"/>
          <w:snapToGrid w:val="0"/>
          <w:sz w:val="24"/>
          <w:szCs w:val="24"/>
        </w:rPr>
      </w:pPr>
      <w:r w:rsidRPr="00F46861">
        <w:rPr>
          <w:rFonts w:ascii="Arial" w:hAnsi="Arial" w:cs="Arial"/>
          <w:snapToGrid w:val="0"/>
          <w:sz w:val="24"/>
          <w:szCs w:val="24"/>
        </w:rPr>
        <w:t>c</w:t>
      </w:r>
      <w:r w:rsidR="00615B1B" w:rsidRPr="00F46861">
        <w:rPr>
          <w:rFonts w:ascii="Arial" w:hAnsi="Arial" w:cs="Arial"/>
          <w:snapToGrid w:val="0"/>
          <w:sz w:val="24"/>
          <w:szCs w:val="24"/>
        </w:rPr>
        <w:t xml:space="preserve">) </w:t>
      </w:r>
      <w:r w:rsidR="00650843" w:rsidRPr="00F46861">
        <w:rPr>
          <w:rFonts w:ascii="Arial" w:hAnsi="Arial" w:cs="Arial"/>
          <w:snapToGrid w:val="0"/>
          <w:sz w:val="24"/>
          <w:szCs w:val="24"/>
        </w:rPr>
        <w:t>wszystkich pozostałych robót i zainstalowanych urządzeń</w:t>
      </w:r>
      <w:r w:rsidR="00650843" w:rsidRPr="00F46861" w:rsidDel="00650843">
        <w:rPr>
          <w:rFonts w:ascii="Arial" w:hAnsi="Arial" w:cs="Arial"/>
          <w:snapToGrid w:val="0"/>
          <w:sz w:val="24"/>
          <w:szCs w:val="24"/>
        </w:rPr>
        <w:t xml:space="preserve"> </w:t>
      </w:r>
      <w:r w:rsidR="00615B1B" w:rsidRPr="00F46861">
        <w:rPr>
          <w:rFonts w:ascii="Arial" w:hAnsi="Arial" w:cs="Arial"/>
          <w:snapToGrid w:val="0"/>
          <w:sz w:val="24"/>
          <w:szCs w:val="24"/>
        </w:rPr>
        <w:t xml:space="preserve"> – minimum 60 miesięcy </w:t>
      </w:r>
    </w:p>
    <w:p w14:paraId="6B3040ED" w14:textId="77777777" w:rsidR="00C42FAC" w:rsidRDefault="00C96BDD" w:rsidP="002D7E62">
      <w:pPr>
        <w:pStyle w:val="Tekstkomentarza"/>
        <w:spacing w:after="120" w:line="240" w:lineRule="auto"/>
        <w:ind w:left="567"/>
        <w:jc w:val="both"/>
        <w:rPr>
          <w:rFonts w:ascii="Arial" w:hAnsi="Arial" w:cs="Arial"/>
          <w:sz w:val="24"/>
          <w:szCs w:val="24"/>
        </w:rPr>
      </w:pPr>
      <w:r w:rsidRPr="00F96B26">
        <w:rPr>
          <w:rFonts w:ascii="Arial" w:hAnsi="Arial" w:cs="Arial"/>
          <w:sz w:val="24"/>
          <w:szCs w:val="24"/>
        </w:rPr>
        <w:t>Wykonawca będzie zobowiązany do wykonania świadczeń z tytułu gwarancji jakości, jeżeli zgłoszenie usterki zostanie mu doręczone w terminie ważności gwarancji.</w:t>
      </w:r>
    </w:p>
    <w:p w14:paraId="5558AF25" w14:textId="0923F42B" w:rsidR="00C96BDD" w:rsidRPr="00615B1B" w:rsidRDefault="00C96BDD" w:rsidP="00361017">
      <w:pPr>
        <w:widowControl w:val="0"/>
        <w:numPr>
          <w:ilvl w:val="3"/>
          <w:numId w:val="1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 okresie gwarancji Zamawiający lub właściciele nieruchomości nie są zobowiązani do przeprowadzenia wykonania jakichkolwiek płatnych</w:t>
      </w:r>
      <w:r w:rsidR="007A35CB">
        <w:rPr>
          <w:rFonts w:ascii="Arial" w:hAnsi="Arial" w:cs="Arial"/>
          <w:snapToGrid w:val="0"/>
          <w:sz w:val="24"/>
          <w:szCs w:val="24"/>
        </w:rPr>
        <w:t xml:space="preserve">/bezpłatnych </w:t>
      </w:r>
      <w:r w:rsidRPr="00F96B26">
        <w:rPr>
          <w:rFonts w:ascii="Arial" w:hAnsi="Arial" w:cs="Arial"/>
          <w:snapToGrid w:val="0"/>
          <w:sz w:val="24"/>
          <w:szCs w:val="24"/>
        </w:rPr>
        <w:t xml:space="preserve"> czynności i przeglądów. Ponadto Wykonawca</w:t>
      </w:r>
      <w:r w:rsidR="00B14866">
        <w:rPr>
          <w:rFonts w:ascii="Arial" w:hAnsi="Arial" w:cs="Arial"/>
          <w:snapToGrid w:val="0"/>
          <w:sz w:val="24"/>
          <w:szCs w:val="24"/>
        </w:rPr>
        <w:t xml:space="preserve"> w ramach wynagrodzenia ryczałtowego, określonego w § 10 umowy</w:t>
      </w:r>
      <w:r w:rsidR="00615B1B">
        <w:rPr>
          <w:rFonts w:ascii="Arial" w:hAnsi="Arial" w:cs="Arial"/>
          <w:snapToGrid w:val="0"/>
          <w:sz w:val="24"/>
          <w:szCs w:val="24"/>
        </w:rPr>
        <w:t xml:space="preserve"> </w:t>
      </w:r>
      <w:r w:rsidRPr="00615B1B">
        <w:rPr>
          <w:rFonts w:ascii="Arial" w:hAnsi="Arial" w:cs="Arial"/>
          <w:snapToGrid w:val="0"/>
          <w:sz w:val="24"/>
          <w:szCs w:val="24"/>
        </w:rPr>
        <w:t xml:space="preserve">zobowiązany jest do przeprowadzenia przeglądów </w:t>
      </w:r>
      <w:r w:rsidR="00503E72">
        <w:rPr>
          <w:rFonts w:ascii="Arial" w:hAnsi="Arial" w:cs="Arial"/>
          <w:snapToGrid w:val="0"/>
          <w:sz w:val="24"/>
          <w:szCs w:val="24"/>
        </w:rPr>
        <w:t>Magazynów</w:t>
      </w:r>
      <w:r w:rsidR="00503E72" w:rsidRPr="00615B1B">
        <w:rPr>
          <w:rFonts w:ascii="Arial" w:hAnsi="Arial" w:cs="Arial"/>
          <w:snapToGrid w:val="0"/>
          <w:sz w:val="24"/>
          <w:szCs w:val="24"/>
        </w:rPr>
        <w:t xml:space="preserve"> </w:t>
      </w:r>
      <w:r w:rsidRPr="00615B1B">
        <w:rPr>
          <w:rFonts w:ascii="Arial" w:hAnsi="Arial" w:cs="Arial"/>
          <w:snapToGrid w:val="0"/>
          <w:sz w:val="24"/>
          <w:szCs w:val="24"/>
        </w:rPr>
        <w:t>i ich poszczególnych elementów zgodnie z zaleceniami producentów tych urządzeń</w:t>
      </w:r>
      <w:r w:rsidR="00615B1B">
        <w:rPr>
          <w:rFonts w:ascii="Arial" w:hAnsi="Arial" w:cs="Arial"/>
          <w:snapToGrid w:val="0"/>
          <w:sz w:val="24"/>
          <w:szCs w:val="24"/>
        </w:rPr>
        <w:t>, w szczególności jeśli warunkują one utrzymanie gwarancji producentów na te materiały lub urządzenia</w:t>
      </w:r>
      <w:r w:rsidRPr="00615B1B">
        <w:rPr>
          <w:rFonts w:ascii="Arial" w:hAnsi="Arial" w:cs="Arial"/>
          <w:snapToGrid w:val="0"/>
          <w:sz w:val="24"/>
          <w:szCs w:val="24"/>
        </w:rPr>
        <w:t>.</w:t>
      </w:r>
      <w:r w:rsidR="00E77AD0">
        <w:rPr>
          <w:rFonts w:ascii="Arial" w:hAnsi="Arial" w:cs="Arial"/>
          <w:snapToGrid w:val="0"/>
          <w:sz w:val="24"/>
          <w:szCs w:val="24"/>
        </w:rPr>
        <w:t xml:space="preserve"> </w:t>
      </w:r>
    </w:p>
    <w:p w14:paraId="29AC7481" w14:textId="5FD8DDD1" w:rsidR="00C96BDD" w:rsidRPr="007E0D36" w:rsidRDefault="00C96BDD" w:rsidP="002D7E62">
      <w:pPr>
        <w:widowControl w:val="0"/>
        <w:numPr>
          <w:ilvl w:val="3"/>
          <w:numId w:val="18"/>
        </w:numPr>
        <w:tabs>
          <w:tab w:val="left" w:pos="540"/>
        </w:tabs>
        <w:spacing w:after="120" w:line="240" w:lineRule="auto"/>
        <w:ind w:left="540" w:hanging="540"/>
        <w:jc w:val="both"/>
        <w:rPr>
          <w:rFonts w:ascii="Arial" w:hAnsi="Arial" w:cs="Arial"/>
          <w:snapToGrid w:val="0"/>
          <w:sz w:val="24"/>
          <w:szCs w:val="24"/>
        </w:rPr>
      </w:pPr>
      <w:r w:rsidRPr="007E0D36">
        <w:rPr>
          <w:rFonts w:ascii="Arial" w:hAnsi="Arial" w:cs="Arial"/>
          <w:snapToGrid w:val="0"/>
          <w:sz w:val="24"/>
          <w:szCs w:val="24"/>
        </w:rPr>
        <w:t xml:space="preserve">Bieg terminu gwarancji i rękojmi rozpoczyna się od daty </w:t>
      </w:r>
      <w:r w:rsidR="0091032D" w:rsidRPr="007E0D36">
        <w:rPr>
          <w:rFonts w:ascii="Arial" w:hAnsi="Arial" w:cs="Arial"/>
          <w:snapToGrid w:val="0"/>
          <w:sz w:val="24"/>
          <w:szCs w:val="24"/>
        </w:rPr>
        <w:t xml:space="preserve">podpisania protokołu </w:t>
      </w:r>
      <w:r w:rsidR="00495991">
        <w:rPr>
          <w:rFonts w:ascii="Arial" w:hAnsi="Arial" w:cs="Arial"/>
          <w:snapToGrid w:val="0"/>
          <w:sz w:val="24"/>
          <w:szCs w:val="24"/>
        </w:rPr>
        <w:t>odbioru</w:t>
      </w:r>
      <w:r w:rsidR="00495991" w:rsidRPr="007E0D36">
        <w:rPr>
          <w:rFonts w:ascii="Arial" w:hAnsi="Arial" w:cs="Arial"/>
          <w:snapToGrid w:val="0"/>
          <w:sz w:val="24"/>
          <w:szCs w:val="24"/>
        </w:rPr>
        <w:t xml:space="preserve"> </w:t>
      </w:r>
      <w:r w:rsidR="00DE45F0" w:rsidRPr="007E0D36">
        <w:rPr>
          <w:rFonts w:ascii="Arial" w:hAnsi="Arial" w:cs="Arial"/>
          <w:snapToGrid w:val="0"/>
          <w:sz w:val="24"/>
          <w:szCs w:val="24"/>
        </w:rPr>
        <w:t xml:space="preserve">danej </w:t>
      </w:r>
      <w:r w:rsidR="00DE45F0" w:rsidRPr="00495991">
        <w:rPr>
          <w:rFonts w:ascii="Arial" w:hAnsi="Arial" w:cs="Arial"/>
          <w:snapToGrid w:val="0"/>
          <w:sz w:val="24"/>
          <w:szCs w:val="24"/>
        </w:rPr>
        <w:t>części</w:t>
      </w:r>
      <w:r w:rsidR="006309A1" w:rsidRPr="007E0D36">
        <w:rPr>
          <w:rFonts w:ascii="Arial" w:hAnsi="Arial" w:cs="Arial"/>
          <w:snapToGrid w:val="0"/>
          <w:sz w:val="24"/>
          <w:szCs w:val="24"/>
        </w:rPr>
        <w:t xml:space="preserve"> inwestycji (Magazynu)</w:t>
      </w:r>
      <w:r w:rsidR="0091032D" w:rsidRPr="007E0D36">
        <w:rPr>
          <w:rFonts w:ascii="Arial" w:hAnsi="Arial" w:cs="Arial"/>
          <w:snapToGrid w:val="0"/>
          <w:sz w:val="24"/>
          <w:szCs w:val="24"/>
        </w:rPr>
        <w:t xml:space="preserve">. </w:t>
      </w:r>
    </w:p>
    <w:p w14:paraId="57FE4CEF" w14:textId="77777777" w:rsidR="00C96BDD" w:rsidRPr="00F96B26" w:rsidRDefault="00C96BDD" w:rsidP="002D7E62">
      <w:pPr>
        <w:widowControl w:val="0"/>
        <w:numPr>
          <w:ilvl w:val="3"/>
          <w:numId w:val="1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Zamawiający lub właściciel nieruchomości dokonuje zgłoszenia faktu zaistnienia zdarzeń objętych gwarancją jakości Wykonawcy telefonicznie lub </w:t>
      </w:r>
      <w:proofErr w:type="spellStart"/>
      <w:r w:rsidRPr="00F96B26">
        <w:rPr>
          <w:rFonts w:ascii="Arial" w:hAnsi="Arial" w:cs="Arial"/>
          <w:snapToGrid w:val="0"/>
          <w:sz w:val="24"/>
          <w:szCs w:val="24"/>
        </w:rPr>
        <w:t>emailowo</w:t>
      </w:r>
      <w:proofErr w:type="spellEnd"/>
      <w:r w:rsidRPr="00F96B26">
        <w:rPr>
          <w:rFonts w:ascii="Arial" w:hAnsi="Arial" w:cs="Arial"/>
          <w:snapToGrid w:val="0"/>
          <w:sz w:val="24"/>
          <w:szCs w:val="24"/>
        </w:rPr>
        <w:t xml:space="preserve"> pod numer telefonu albo adres email wskazany w protokole odbioru.</w:t>
      </w:r>
    </w:p>
    <w:p w14:paraId="51DA3F05" w14:textId="42AA3E8B" w:rsidR="00C96BDD" w:rsidRPr="00387C53" w:rsidRDefault="00C96BDD" w:rsidP="002D7E62">
      <w:pPr>
        <w:widowControl w:val="0"/>
        <w:numPr>
          <w:ilvl w:val="3"/>
          <w:numId w:val="1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Wykonawca zobowiązany jest zapewnić obsługę zgłoszeń gwarancyjnych w języku polskim i utrzymania adresu email, numeru  telefonu  do zgłoszeń zdarzeń obj</w:t>
      </w:r>
      <w:r w:rsidR="00C905B1">
        <w:rPr>
          <w:rFonts w:ascii="Arial" w:hAnsi="Arial" w:cs="Arial"/>
          <w:snapToGrid w:val="0"/>
          <w:sz w:val="24"/>
          <w:szCs w:val="24"/>
        </w:rPr>
        <w:t>ę</w:t>
      </w:r>
      <w:r w:rsidRPr="00F96B26">
        <w:rPr>
          <w:rFonts w:ascii="Arial" w:hAnsi="Arial" w:cs="Arial"/>
          <w:snapToGrid w:val="0"/>
          <w:sz w:val="24"/>
          <w:szCs w:val="24"/>
        </w:rPr>
        <w:t xml:space="preserve">tych gwarancją przez cały okres gwarancji. Wykonawca zobowiązuje się do  umożliwienia </w:t>
      </w:r>
      <w:r w:rsidR="00C905B1">
        <w:rPr>
          <w:rFonts w:ascii="Arial" w:hAnsi="Arial" w:cs="Arial"/>
          <w:snapToGrid w:val="0"/>
          <w:sz w:val="24"/>
          <w:szCs w:val="24"/>
        </w:rPr>
        <w:t>Zamawiającemu</w:t>
      </w:r>
      <w:r w:rsidRPr="00F96B26">
        <w:rPr>
          <w:rFonts w:ascii="Arial" w:hAnsi="Arial" w:cs="Arial"/>
          <w:snapToGrid w:val="0"/>
          <w:sz w:val="24"/>
          <w:szCs w:val="24"/>
        </w:rPr>
        <w:t xml:space="preserve"> </w:t>
      </w:r>
      <w:r w:rsidR="00C905B1">
        <w:rPr>
          <w:rFonts w:ascii="Arial" w:hAnsi="Arial" w:cs="Arial"/>
          <w:snapToGrid w:val="0"/>
          <w:sz w:val="24"/>
          <w:szCs w:val="24"/>
        </w:rPr>
        <w:t xml:space="preserve">dostępu do aplikacji komputerowej, umożliwiającej </w:t>
      </w:r>
      <w:r w:rsidRPr="00F96B26">
        <w:rPr>
          <w:rFonts w:ascii="Arial" w:hAnsi="Arial" w:cs="Arial"/>
          <w:snapToGrid w:val="0"/>
          <w:sz w:val="24"/>
          <w:szCs w:val="24"/>
        </w:rPr>
        <w:t>wgląd</w:t>
      </w:r>
      <w:r w:rsidR="00C905B1">
        <w:rPr>
          <w:rFonts w:ascii="Arial" w:hAnsi="Arial" w:cs="Arial"/>
          <w:snapToGrid w:val="0"/>
          <w:sz w:val="24"/>
          <w:szCs w:val="24"/>
        </w:rPr>
        <w:t xml:space="preserve"> </w:t>
      </w:r>
      <w:r w:rsidR="006D182C">
        <w:rPr>
          <w:rFonts w:ascii="Arial" w:hAnsi="Arial" w:cs="Arial"/>
          <w:snapToGrid w:val="0"/>
          <w:sz w:val="24"/>
          <w:szCs w:val="24"/>
        </w:rPr>
        <w:t xml:space="preserve">za pośrednictwem sieci </w:t>
      </w:r>
      <w:proofErr w:type="spellStart"/>
      <w:r w:rsidR="006D182C">
        <w:rPr>
          <w:rFonts w:ascii="Arial" w:hAnsi="Arial" w:cs="Arial"/>
          <w:snapToGrid w:val="0"/>
          <w:sz w:val="24"/>
          <w:szCs w:val="24"/>
        </w:rPr>
        <w:t>internet</w:t>
      </w:r>
      <w:proofErr w:type="spellEnd"/>
      <w:r w:rsidR="006D182C">
        <w:rPr>
          <w:rFonts w:ascii="Arial" w:hAnsi="Arial" w:cs="Arial"/>
          <w:snapToGrid w:val="0"/>
          <w:sz w:val="24"/>
          <w:szCs w:val="24"/>
        </w:rPr>
        <w:t xml:space="preserve"> </w:t>
      </w:r>
      <w:r w:rsidR="00C905B1">
        <w:rPr>
          <w:rFonts w:ascii="Arial" w:hAnsi="Arial" w:cs="Arial"/>
          <w:snapToGrid w:val="0"/>
          <w:sz w:val="24"/>
          <w:szCs w:val="24"/>
        </w:rPr>
        <w:t>w czasie rzeczywistym</w:t>
      </w:r>
      <w:r w:rsidRPr="00F96B26">
        <w:rPr>
          <w:rFonts w:ascii="Arial" w:hAnsi="Arial" w:cs="Arial"/>
          <w:snapToGrid w:val="0"/>
          <w:sz w:val="24"/>
          <w:szCs w:val="24"/>
        </w:rPr>
        <w:t xml:space="preserve"> </w:t>
      </w:r>
      <w:r w:rsidR="00C905B1">
        <w:rPr>
          <w:rFonts w:ascii="Arial" w:hAnsi="Arial" w:cs="Arial"/>
          <w:snapToGrid w:val="0"/>
          <w:sz w:val="24"/>
          <w:szCs w:val="24"/>
        </w:rPr>
        <w:t xml:space="preserve">do dokumentacji związanej ze </w:t>
      </w:r>
      <w:r w:rsidR="00C905B1">
        <w:rPr>
          <w:rFonts w:ascii="Arial" w:hAnsi="Arial" w:cs="Arial"/>
          <w:snapToGrid w:val="0"/>
          <w:sz w:val="24"/>
          <w:szCs w:val="24"/>
        </w:rPr>
        <w:lastRenderedPageBreak/>
        <w:t xml:space="preserve">zgłoszonymi reklamacjami, podjętymi przez Wykonawcę czynnościami i ustaleniami </w:t>
      </w:r>
      <w:r w:rsidRPr="00F96B26">
        <w:rPr>
          <w:rFonts w:ascii="Arial" w:hAnsi="Arial" w:cs="Arial"/>
          <w:snapToGrid w:val="0"/>
          <w:sz w:val="24"/>
          <w:szCs w:val="24"/>
        </w:rPr>
        <w:t xml:space="preserve">w zakresie </w:t>
      </w:r>
      <w:r w:rsidR="00C905B1">
        <w:rPr>
          <w:rFonts w:ascii="Arial" w:hAnsi="Arial" w:cs="Arial"/>
          <w:snapToGrid w:val="0"/>
          <w:sz w:val="24"/>
          <w:szCs w:val="24"/>
        </w:rPr>
        <w:t>umożliwiającym Zamawiającemu</w:t>
      </w:r>
      <w:r w:rsidRPr="00F96B26">
        <w:rPr>
          <w:rFonts w:ascii="Arial" w:hAnsi="Arial" w:cs="Arial"/>
          <w:snapToGrid w:val="0"/>
          <w:sz w:val="24"/>
          <w:szCs w:val="24"/>
        </w:rPr>
        <w:t xml:space="preserve"> </w:t>
      </w:r>
      <w:r w:rsidR="00C905B1">
        <w:rPr>
          <w:rFonts w:ascii="Arial" w:hAnsi="Arial" w:cs="Arial"/>
          <w:snapToGrid w:val="0"/>
          <w:sz w:val="24"/>
          <w:szCs w:val="24"/>
        </w:rPr>
        <w:t>bieżącą kontrolę</w:t>
      </w:r>
      <w:r w:rsidRPr="00F96B26">
        <w:rPr>
          <w:rFonts w:ascii="Arial" w:hAnsi="Arial" w:cs="Arial"/>
          <w:snapToGrid w:val="0"/>
          <w:sz w:val="24"/>
          <w:szCs w:val="24"/>
        </w:rPr>
        <w:t xml:space="preserve"> prawidłowości </w:t>
      </w:r>
      <w:r w:rsidR="00C905B1">
        <w:rPr>
          <w:rFonts w:ascii="Arial" w:hAnsi="Arial" w:cs="Arial"/>
          <w:snapToGrid w:val="0"/>
          <w:sz w:val="24"/>
          <w:szCs w:val="24"/>
        </w:rPr>
        <w:t>wykonania przez Wykonawcę obowiązków z tytułu gwarancji jakości</w:t>
      </w:r>
      <w:r w:rsidRPr="00F96B26">
        <w:rPr>
          <w:rFonts w:ascii="Arial" w:hAnsi="Arial" w:cs="Arial"/>
          <w:snapToGrid w:val="0"/>
          <w:sz w:val="24"/>
          <w:szCs w:val="24"/>
        </w:rPr>
        <w:t xml:space="preserve">. </w:t>
      </w:r>
    </w:p>
    <w:p w14:paraId="3CB0869F" w14:textId="7C9286FE" w:rsidR="00C96BDD" w:rsidRPr="00F96B26" w:rsidRDefault="00C96BDD" w:rsidP="002D7E62">
      <w:pPr>
        <w:widowControl w:val="0"/>
        <w:numPr>
          <w:ilvl w:val="3"/>
          <w:numId w:val="1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Numer telefonu przeznaczony do zgłaszania awarii powinien być czynny co najmniej od poniedziałku do piątku w godzinach od 8.00 do 15.00 z wyłączeniem dni świątecznych. </w:t>
      </w:r>
      <w:r w:rsidR="0091032D">
        <w:rPr>
          <w:rFonts w:ascii="Arial" w:hAnsi="Arial" w:cs="Arial"/>
          <w:snapToGrid w:val="0"/>
          <w:sz w:val="24"/>
          <w:szCs w:val="24"/>
        </w:rPr>
        <w:t xml:space="preserve">W okresach świątecznych wykonawca zapewnia pod wskazanym  numerem  telefonu dyżur służący realizacji zgłoszeń nagłych zagrażających mieniu, bezpieczeństwu, zdrowiu, życiu mieszkańców. </w:t>
      </w:r>
      <w:r w:rsidRPr="00F96B26">
        <w:rPr>
          <w:rFonts w:ascii="Arial" w:hAnsi="Arial" w:cs="Arial"/>
          <w:snapToGrid w:val="0"/>
          <w:sz w:val="24"/>
          <w:szCs w:val="24"/>
        </w:rPr>
        <w:t>Koszt połączenia nie może przekraczać stawek połączeń międzymiastowych.</w:t>
      </w:r>
    </w:p>
    <w:p w14:paraId="5B295980" w14:textId="7AA99ADD" w:rsidR="00C96BDD" w:rsidRPr="009C22F8" w:rsidRDefault="00C96BDD" w:rsidP="002D7E62">
      <w:pPr>
        <w:widowControl w:val="0"/>
        <w:numPr>
          <w:ilvl w:val="3"/>
          <w:numId w:val="1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 trakcie przyjmowania zgłoszenia gwarancyjnego Wykonawca zobowiązany jest ocenić jego zasadność. Przyjęcie zgłoszenia jest równoznaczne z uznaniem przez Wykonawcę, że zgłoszenie zostanie wykonane w ramach bezpłatnych czynności gwarancyjnych. Wykonawca posiada fachową wiedzę oraz możliwość kontaktu z użytkownikiem </w:t>
      </w:r>
      <w:r w:rsidR="00503E72">
        <w:rPr>
          <w:rFonts w:ascii="Arial" w:hAnsi="Arial" w:cs="Arial"/>
          <w:snapToGrid w:val="0"/>
          <w:sz w:val="24"/>
          <w:szCs w:val="24"/>
        </w:rPr>
        <w:t>Magazynu</w:t>
      </w:r>
      <w:r w:rsidR="00503E72" w:rsidRPr="00F96B26">
        <w:rPr>
          <w:rFonts w:ascii="Arial" w:hAnsi="Arial" w:cs="Arial"/>
          <w:snapToGrid w:val="0"/>
          <w:sz w:val="24"/>
          <w:szCs w:val="24"/>
        </w:rPr>
        <w:t xml:space="preserve"> </w:t>
      </w:r>
      <w:r w:rsidRPr="00F96B26">
        <w:rPr>
          <w:rFonts w:ascii="Arial" w:hAnsi="Arial" w:cs="Arial"/>
          <w:snapToGrid w:val="0"/>
          <w:sz w:val="24"/>
          <w:szCs w:val="24"/>
        </w:rPr>
        <w:t>pozw</w:t>
      </w:r>
      <w:r w:rsidR="006D182C">
        <w:rPr>
          <w:rFonts w:ascii="Arial" w:hAnsi="Arial" w:cs="Arial"/>
          <w:snapToGrid w:val="0"/>
          <w:sz w:val="24"/>
          <w:szCs w:val="24"/>
        </w:rPr>
        <w:t>a</w:t>
      </w:r>
      <w:r w:rsidRPr="00F96B26">
        <w:rPr>
          <w:rFonts w:ascii="Arial" w:hAnsi="Arial" w:cs="Arial"/>
          <w:snapToGrid w:val="0"/>
          <w:sz w:val="24"/>
          <w:szCs w:val="24"/>
        </w:rPr>
        <w:t>lając</w:t>
      </w:r>
      <w:r w:rsidR="000333B7">
        <w:rPr>
          <w:rFonts w:ascii="Arial" w:hAnsi="Arial" w:cs="Arial"/>
          <w:snapToGrid w:val="0"/>
          <w:sz w:val="24"/>
          <w:szCs w:val="24"/>
        </w:rPr>
        <w:t>e</w:t>
      </w:r>
      <w:r w:rsidRPr="00F96B26">
        <w:rPr>
          <w:rFonts w:ascii="Arial" w:hAnsi="Arial" w:cs="Arial"/>
          <w:snapToGrid w:val="0"/>
          <w:sz w:val="24"/>
          <w:szCs w:val="24"/>
        </w:rPr>
        <w:t xml:space="preserve"> na rzetelne ustalenie  stanu faktycznego zgłoszenia. </w:t>
      </w:r>
      <w:r w:rsidRPr="00387C53">
        <w:rPr>
          <w:rFonts w:ascii="Arial" w:hAnsi="Arial" w:cs="Arial"/>
          <w:snapToGrid w:val="0"/>
          <w:sz w:val="24"/>
          <w:szCs w:val="24"/>
        </w:rPr>
        <w:t>Wykonawca nie może uzależniać przystąpienia do czynności serwisowych od podpisania, zaakceptowania jakiegokolwiek oświadczenia</w:t>
      </w:r>
      <w:r w:rsidR="006D182C">
        <w:rPr>
          <w:rFonts w:ascii="Arial" w:hAnsi="Arial" w:cs="Arial"/>
          <w:snapToGrid w:val="0"/>
          <w:sz w:val="24"/>
          <w:szCs w:val="24"/>
        </w:rPr>
        <w:t>, za wyjątkiem oświadczeń, których treść została zaakceptowana na piśmie przez Zamawiającego</w:t>
      </w:r>
      <w:r w:rsidRPr="009C22F8">
        <w:rPr>
          <w:rFonts w:ascii="Arial" w:hAnsi="Arial" w:cs="Arial"/>
          <w:snapToGrid w:val="0"/>
          <w:sz w:val="24"/>
          <w:szCs w:val="24"/>
        </w:rPr>
        <w:t xml:space="preserve">. </w:t>
      </w:r>
      <w:r w:rsidR="006D182C">
        <w:rPr>
          <w:rFonts w:ascii="Arial" w:hAnsi="Arial" w:cs="Arial"/>
          <w:snapToGrid w:val="0"/>
          <w:sz w:val="24"/>
          <w:szCs w:val="24"/>
        </w:rPr>
        <w:t xml:space="preserve">W przypadku opóźnienia usunięcia wady wynikającego z przedstawienia przez Wykonawcę żądania niezgodnego z treścią zdania poprzedniego, opóźnienie to będzie uważane za zwłokę Wykonawcy w usunięciu wady. </w:t>
      </w:r>
    </w:p>
    <w:p w14:paraId="5C5B783D" w14:textId="0368025D" w:rsidR="00C96BDD" w:rsidRPr="00F96B26" w:rsidRDefault="00C96BDD" w:rsidP="002D7E62">
      <w:pPr>
        <w:widowControl w:val="0"/>
        <w:numPr>
          <w:ilvl w:val="3"/>
          <w:numId w:val="1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Wykonawca zobowiązany jest usunąć </w:t>
      </w:r>
      <w:r w:rsidR="007B05F4" w:rsidRPr="00F96B26">
        <w:rPr>
          <w:rFonts w:ascii="Arial" w:hAnsi="Arial" w:cs="Arial"/>
          <w:snapToGrid w:val="0"/>
          <w:sz w:val="24"/>
          <w:szCs w:val="24"/>
        </w:rPr>
        <w:t xml:space="preserve">ewentualne usterki w terminie </w:t>
      </w:r>
      <w:r w:rsidR="00DA701A">
        <w:rPr>
          <w:rFonts w:ascii="Arial" w:hAnsi="Arial" w:cs="Arial"/>
          <w:snapToGrid w:val="0"/>
          <w:sz w:val="24"/>
          <w:szCs w:val="24"/>
        </w:rPr>
        <w:t>7</w:t>
      </w:r>
      <w:r w:rsidR="00DA701A" w:rsidRPr="00F96B26">
        <w:rPr>
          <w:rFonts w:ascii="Arial" w:hAnsi="Arial" w:cs="Arial"/>
          <w:snapToGrid w:val="0"/>
          <w:sz w:val="24"/>
          <w:szCs w:val="24"/>
        </w:rPr>
        <w:t xml:space="preserve"> </w:t>
      </w:r>
      <w:r w:rsidR="00C909E2">
        <w:rPr>
          <w:rFonts w:ascii="Arial" w:hAnsi="Arial" w:cs="Arial"/>
          <w:snapToGrid w:val="0"/>
          <w:sz w:val="24"/>
          <w:szCs w:val="24"/>
        </w:rPr>
        <w:t xml:space="preserve"> </w:t>
      </w:r>
      <w:r w:rsidRPr="00F96B26">
        <w:rPr>
          <w:rFonts w:ascii="Arial" w:hAnsi="Arial" w:cs="Arial"/>
          <w:snapToGrid w:val="0"/>
          <w:sz w:val="24"/>
          <w:szCs w:val="24"/>
        </w:rPr>
        <w:t xml:space="preserve">dni </w:t>
      </w:r>
      <w:r w:rsidR="007B05F4" w:rsidRPr="00F96B26">
        <w:rPr>
          <w:rFonts w:ascii="Arial" w:hAnsi="Arial" w:cs="Arial"/>
          <w:snapToGrid w:val="0"/>
          <w:sz w:val="24"/>
          <w:szCs w:val="24"/>
        </w:rPr>
        <w:t xml:space="preserve">roboczych </w:t>
      </w:r>
      <w:r w:rsidRPr="00F96B26">
        <w:rPr>
          <w:rFonts w:ascii="Arial" w:hAnsi="Arial" w:cs="Arial"/>
          <w:snapToGrid w:val="0"/>
          <w:sz w:val="24"/>
          <w:szCs w:val="24"/>
        </w:rPr>
        <w:t>od daty zgłoszenia.</w:t>
      </w:r>
      <w:r w:rsidR="00FD0935" w:rsidRPr="00F96B26">
        <w:rPr>
          <w:rFonts w:ascii="Arial" w:hAnsi="Arial" w:cs="Arial"/>
          <w:snapToGrid w:val="0"/>
          <w:sz w:val="24"/>
          <w:szCs w:val="24"/>
        </w:rPr>
        <w:t xml:space="preserve"> </w:t>
      </w:r>
      <w:r w:rsidR="00E77AD0">
        <w:rPr>
          <w:rFonts w:ascii="Arial" w:hAnsi="Arial" w:cs="Arial"/>
          <w:snapToGrid w:val="0"/>
          <w:sz w:val="24"/>
          <w:szCs w:val="24"/>
        </w:rPr>
        <w:t xml:space="preserve">W uzasadnionych przypadkach Zamawiający może wyrazić zgodę na dłuższy termin usunięcia wady. </w:t>
      </w:r>
      <w:r w:rsidR="00FD0935" w:rsidRPr="00F96B26">
        <w:rPr>
          <w:rFonts w:ascii="Arial" w:hAnsi="Arial" w:cs="Arial"/>
          <w:snapToGrid w:val="0"/>
          <w:sz w:val="24"/>
          <w:szCs w:val="24"/>
        </w:rPr>
        <w:t>W wypadku zgłoszenia awarii która zagraża życiu, zdrowiu użytkowników lub może spowodować szkodę majątkową usterki powinny zostać usunięte niezwłocznie, nie później jednak niż 24 godziny od daty jego zgłoszenia.</w:t>
      </w:r>
    </w:p>
    <w:p w14:paraId="3C2095DA" w14:textId="1EDC66BC" w:rsidR="00C96BDD" w:rsidRPr="00F96B26" w:rsidRDefault="00C96BDD" w:rsidP="002D7E62">
      <w:pPr>
        <w:widowControl w:val="0"/>
        <w:numPr>
          <w:ilvl w:val="3"/>
          <w:numId w:val="1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Gwarancja nie obejmuje uszkodzeń powstałych z winy użytkownika.</w:t>
      </w:r>
      <w:r w:rsidR="000333B7">
        <w:rPr>
          <w:rFonts w:ascii="Arial" w:hAnsi="Arial" w:cs="Arial"/>
          <w:snapToGrid w:val="0"/>
          <w:sz w:val="24"/>
          <w:szCs w:val="24"/>
        </w:rPr>
        <w:t xml:space="preserve"> Udowodnienie tego, że wada powstała z winy użytkownika leży po stronie Wykonawcy. W szczególności jeżeli za podstawę odmowy wykonania usunięcia wady w ramach gwarancji Wykonawca będzie podnosił twierdzenie, że wada wynika z przerobienia </w:t>
      </w:r>
      <w:r w:rsidR="00503E72">
        <w:rPr>
          <w:rFonts w:ascii="Arial" w:hAnsi="Arial" w:cs="Arial"/>
          <w:snapToGrid w:val="0"/>
          <w:sz w:val="24"/>
          <w:szCs w:val="24"/>
        </w:rPr>
        <w:t xml:space="preserve">Magazynu </w:t>
      </w:r>
      <w:r w:rsidR="000333B7">
        <w:rPr>
          <w:rFonts w:ascii="Arial" w:hAnsi="Arial" w:cs="Arial"/>
          <w:snapToGrid w:val="0"/>
          <w:sz w:val="24"/>
          <w:szCs w:val="24"/>
        </w:rPr>
        <w:t xml:space="preserve">przez użytkownika, Wykonawca jest zobowiązany udowodnić, że doszło do takiej ingerencji użytkownika w </w:t>
      </w:r>
      <w:r w:rsidR="00503E72">
        <w:rPr>
          <w:rFonts w:ascii="Arial" w:hAnsi="Arial" w:cs="Arial"/>
          <w:snapToGrid w:val="0"/>
          <w:sz w:val="24"/>
          <w:szCs w:val="24"/>
        </w:rPr>
        <w:t>Magazyn</w:t>
      </w:r>
      <w:r w:rsidR="002536EF">
        <w:rPr>
          <w:rFonts w:ascii="Arial" w:hAnsi="Arial" w:cs="Arial"/>
          <w:snapToGrid w:val="0"/>
          <w:sz w:val="24"/>
          <w:szCs w:val="24"/>
        </w:rPr>
        <w:t>,</w:t>
      </w:r>
      <w:r w:rsidR="00331501">
        <w:rPr>
          <w:rFonts w:ascii="Arial" w:hAnsi="Arial" w:cs="Arial"/>
          <w:snapToGrid w:val="0"/>
          <w:sz w:val="24"/>
          <w:szCs w:val="24"/>
        </w:rPr>
        <w:t xml:space="preserve"> przedstawiając  na tą okoliczność konkretne dowody w szczególności poparte dokumentacją fotograficzną, opinią producenta urządzenia itp.</w:t>
      </w:r>
      <w:r w:rsidR="00C44444">
        <w:rPr>
          <w:rFonts w:ascii="Arial" w:hAnsi="Arial" w:cs="Arial"/>
          <w:snapToGrid w:val="0"/>
          <w:sz w:val="24"/>
          <w:szCs w:val="24"/>
        </w:rPr>
        <w:t xml:space="preserve"> Za dowody nie będą uznawane jedynie </w:t>
      </w:r>
      <w:r w:rsidR="00331501">
        <w:rPr>
          <w:rFonts w:ascii="Arial" w:hAnsi="Arial" w:cs="Arial"/>
          <w:snapToGrid w:val="0"/>
          <w:sz w:val="24"/>
          <w:szCs w:val="24"/>
        </w:rPr>
        <w:t xml:space="preserve">twierdzenia </w:t>
      </w:r>
      <w:r w:rsidR="00C44444">
        <w:rPr>
          <w:rFonts w:ascii="Arial" w:hAnsi="Arial" w:cs="Arial"/>
          <w:snapToGrid w:val="0"/>
          <w:sz w:val="24"/>
          <w:szCs w:val="24"/>
        </w:rPr>
        <w:t>Wykonawcy.</w:t>
      </w:r>
    </w:p>
    <w:p w14:paraId="49218FEE" w14:textId="196E9250" w:rsidR="00C96BDD" w:rsidRDefault="00C96BDD" w:rsidP="002D7E62">
      <w:pPr>
        <w:widowControl w:val="0"/>
        <w:numPr>
          <w:ilvl w:val="3"/>
          <w:numId w:val="1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Wykonawca </w:t>
      </w:r>
      <w:r w:rsidR="001B682C">
        <w:rPr>
          <w:rFonts w:ascii="Arial" w:hAnsi="Arial" w:cs="Arial"/>
          <w:snapToGrid w:val="0"/>
          <w:sz w:val="24"/>
          <w:szCs w:val="24"/>
        </w:rPr>
        <w:t xml:space="preserve">wraz z dokumentami, o których mowa w § 4.2 ust. 3 umowy </w:t>
      </w:r>
      <w:r w:rsidRPr="00F96B26">
        <w:rPr>
          <w:rFonts w:ascii="Arial" w:hAnsi="Arial" w:cs="Arial"/>
          <w:snapToGrid w:val="0"/>
          <w:sz w:val="24"/>
          <w:szCs w:val="24"/>
        </w:rPr>
        <w:t>zobowiązany jest wystawić i przekazać Zamawiającemu oryginał dokumentu</w:t>
      </w:r>
      <w:r w:rsidR="0091032D">
        <w:rPr>
          <w:rFonts w:ascii="Arial" w:hAnsi="Arial" w:cs="Arial"/>
          <w:snapToGrid w:val="0"/>
          <w:sz w:val="24"/>
          <w:szCs w:val="24"/>
        </w:rPr>
        <w:t xml:space="preserve"> oświadczeni</w:t>
      </w:r>
      <w:r w:rsidR="001B682C">
        <w:rPr>
          <w:rFonts w:ascii="Arial" w:hAnsi="Arial" w:cs="Arial"/>
          <w:snapToGrid w:val="0"/>
          <w:sz w:val="24"/>
          <w:szCs w:val="24"/>
        </w:rPr>
        <w:t>a</w:t>
      </w:r>
      <w:r w:rsidR="0091032D">
        <w:rPr>
          <w:rFonts w:ascii="Arial" w:hAnsi="Arial" w:cs="Arial"/>
          <w:snapToGrid w:val="0"/>
          <w:sz w:val="24"/>
          <w:szCs w:val="24"/>
        </w:rPr>
        <w:t xml:space="preserve"> </w:t>
      </w:r>
      <w:r w:rsidRPr="00F96B26">
        <w:rPr>
          <w:rFonts w:ascii="Arial" w:hAnsi="Arial" w:cs="Arial"/>
          <w:snapToGrid w:val="0"/>
          <w:sz w:val="24"/>
          <w:szCs w:val="24"/>
        </w:rPr>
        <w:t>gwaran</w:t>
      </w:r>
      <w:r w:rsidR="0091032D">
        <w:rPr>
          <w:rFonts w:ascii="Arial" w:hAnsi="Arial" w:cs="Arial"/>
          <w:snapToGrid w:val="0"/>
          <w:sz w:val="24"/>
          <w:szCs w:val="24"/>
        </w:rPr>
        <w:t>cyjne</w:t>
      </w:r>
      <w:r w:rsidR="001B682C">
        <w:rPr>
          <w:rFonts w:ascii="Arial" w:hAnsi="Arial" w:cs="Arial"/>
          <w:snapToGrid w:val="0"/>
          <w:sz w:val="24"/>
          <w:szCs w:val="24"/>
        </w:rPr>
        <w:t>go</w:t>
      </w:r>
      <w:r w:rsidR="0091032D">
        <w:rPr>
          <w:rFonts w:ascii="Arial" w:hAnsi="Arial" w:cs="Arial"/>
          <w:snapToGrid w:val="0"/>
          <w:sz w:val="24"/>
          <w:szCs w:val="24"/>
        </w:rPr>
        <w:t xml:space="preserve"> producenta </w:t>
      </w:r>
      <w:r w:rsidRPr="00F96B26">
        <w:rPr>
          <w:rFonts w:ascii="Arial" w:hAnsi="Arial" w:cs="Arial"/>
          <w:snapToGrid w:val="0"/>
          <w:sz w:val="24"/>
          <w:szCs w:val="24"/>
        </w:rPr>
        <w:t xml:space="preserve">każdego składnika </w:t>
      </w:r>
      <w:r w:rsidR="00503E72">
        <w:rPr>
          <w:rFonts w:ascii="Arial" w:hAnsi="Arial" w:cs="Arial"/>
          <w:snapToGrid w:val="0"/>
          <w:sz w:val="24"/>
          <w:szCs w:val="24"/>
        </w:rPr>
        <w:t>Magazynu</w:t>
      </w:r>
      <w:r w:rsidR="001B682C">
        <w:rPr>
          <w:rFonts w:ascii="Arial" w:hAnsi="Arial" w:cs="Arial"/>
          <w:snapToGrid w:val="0"/>
          <w:sz w:val="24"/>
          <w:szCs w:val="24"/>
        </w:rPr>
        <w:t>. Dokument ten będzie stanowić oświadczenie gwarancyjne w rozumieniu art. 577 k</w:t>
      </w:r>
      <w:r w:rsidR="006309A1">
        <w:rPr>
          <w:rFonts w:ascii="Arial" w:hAnsi="Arial" w:cs="Arial"/>
          <w:snapToGrid w:val="0"/>
          <w:sz w:val="24"/>
          <w:szCs w:val="24"/>
        </w:rPr>
        <w:t>.</w:t>
      </w:r>
      <w:r w:rsidR="001B682C">
        <w:rPr>
          <w:rFonts w:ascii="Arial" w:hAnsi="Arial" w:cs="Arial"/>
          <w:snapToGrid w:val="0"/>
          <w:sz w:val="24"/>
          <w:szCs w:val="24"/>
        </w:rPr>
        <w:t xml:space="preserve">c. i powinien potwierdzać udzielenie przez ten podmiot gwarancji na te elementy na warunkach zgodnych z niniejszą SIWZ oraz ust. </w:t>
      </w:r>
      <w:r w:rsidR="006309A1">
        <w:rPr>
          <w:rFonts w:ascii="Arial" w:hAnsi="Arial" w:cs="Arial"/>
          <w:snapToGrid w:val="0"/>
          <w:sz w:val="24"/>
          <w:szCs w:val="24"/>
        </w:rPr>
        <w:t>14</w:t>
      </w:r>
      <w:r w:rsidR="001B682C">
        <w:rPr>
          <w:rFonts w:ascii="Arial" w:hAnsi="Arial" w:cs="Arial"/>
          <w:snapToGrid w:val="0"/>
          <w:sz w:val="24"/>
          <w:szCs w:val="24"/>
        </w:rPr>
        <w:t xml:space="preserve">, w szczególności powinien on wskazywać Zamawiającego, jako podmiot uprawniony do korzystania z uprawnień gwarancyjnych w stosunku do tych elementów, bez spełniania dodatkowych </w:t>
      </w:r>
      <w:r w:rsidR="001B682C">
        <w:rPr>
          <w:rFonts w:ascii="Arial" w:hAnsi="Arial" w:cs="Arial"/>
          <w:snapToGrid w:val="0"/>
          <w:sz w:val="24"/>
          <w:szCs w:val="24"/>
        </w:rPr>
        <w:lastRenderedPageBreak/>
        <w:t>warunków.</w:t>
      </w:r>
      <w:r w:rsidR="00331501">
        <w:rPr>
          <w:rFonts w:ascii="Arial" w:hAnsi="Arial" w:cs="Arial"/>
          <w:snapToGrid w:val="0"/>
          <w:sz w:val="24"/>
          <w:szCs w:val="24"/>
        </w:rPr>
        <w:t xml:space="preserve"> </w:t>
      </w:r>
    </w:p>
    <w:p w14:paraId="4A8FFCF4" w14:textId="63CCF4D1" w:rsidR="00331501" w:rsidRPr="00F96B26" w:rsidRDefault="00331501" w:rsidP="002D7E62">
      <w:pPr>
        <w:widowControl w:val="0"/>
        <w:numPr>
          <w:ilvl w:val="3"/>
          <w:numId w:val="18"/>
        </w:numPr>
        <w:tabs>
          <w:tab w:val="left" w:pos="540"/>
        </w:tabs>
        <w:spacing w:after="120" w:line="240" w:lineRule="auto"/>
        <w:ind w:left="540" w:hanging="540"/>
        <w:jc w:val="both"/>
        <w:rPr>
          <w:rFonts w:ascii="Arial" w:hAnsi="Arial" w:cs="Arial"/>
          <w:snapToGrid w:val="0"/>
          <w:sz w:val="24"/>
          <w:szCs w:val="24"/>
        </w:rPr>
      </w:pPr>
      <w:r>
        <w:rPr>
          <w:rFonts w:ascii="Arial" w:hAnsi="Arial" w:cs="Arial"/>
          <w:snapToGrid w:val="0"/>
          <w:sz w:val="24"/>
          <w:szCs w:val="24"/>
        </w:rPr>
        <w:t>Wykonawca  oświadcza, że nie istnieją jakiekolwiek inne warunki wyłączające  gwarancje producenta urządzania</w:t>
      </w:r>
      <w:r w:rsidR="00C44444">
        <w:rPr>
          <w:rFonts w:ascii="Arial" w:hAnsi="Arial" w:cs="Arial"/>
          <w:snapToGrid w:val="0"/>
          <w:sz w:val="24"/>
          <w:szCs w:val="24"/>
        </w:rPr>
        <w:t>,</w:t>
      </w:r>
      <w:r>
        <w:rPr>
          <w:rFonts w:ascii="Arial" w:hAnsi="Arial" w:cs="Arial"/>
          <w:snapToGrid w:val="0"/>
          <w:sz w:val="24"/>
          <w:szCs w:val="24"/>
        </w:rPr>
        <w:t xml:space="preserve"> uniemożlwiające skorzystanie z gwarancji producenta</w:t>
      </w:r>
      <w:r w:rsidR="00B17E70">
        <w:rPr>
          <w:rFonts w:ascii="Arial" w:hAnsi="Arial" w:cs="Arial"/>
          <w:snapToGrid w:val="0"/>
          <w:sz w:val="24"/>
          <w:szCs w:val="24"/>
        </w:rPr>
        <w:t xml:space="preserve">, wykonawcy, rękojmi </w:t>
      </w:r>
    </w:p>
    <w:p w14:paraId="279B7F18" w14:textId="77777777" w:rsidR="000333B7" w:rsidRDefault="00C96BDD" w:rsidP="002D7E62">
      <w:pPr>
        <w:widowControl w:val="0"/>
        <w:numPr>
          <w:ilvl w:val="3"/>
          <w:numId w:val="18"/>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Uwagi  właścicieli  nieruchomości dotyczące  wykonanych  robót zgłaszane  przed terminem ukończenia inwestycji wyjaśniane będą przez Wykonawcę w formie pisemnej w terminie 7 dni roboczych od daty ich otrzymania. Wyjaśnienia przekazywane będą właścicielom nieruchomości</w:t>
      </w:r>
      <w:r w:rsidR="007B136F">
        <w:rPr>
          <w:rFonts w:ascii="Arial" w:hAnsi="Arial" w:cs="Arial"/>
          <w:snapToGrid w:val="0"/>
          <w:sz w:val="24"/>
          <w:szCs w:val="24"/>
        </w:rPr>
        <w:t>,</w:t>
      </w:r>
      <w:r w:rsidRPr="00F96B26">
        <w:rPr>
          <w:rFonts w:ascii="Arial" w:hAnsi="Arial" w:cs="Arial"/>
          <w:snapToGrid w:val="0"/>
          <w:sz w:val="24"/>
          <w:szCs w:val="24"/>
        </w:rPr>
        <w:t xml:space="preserve"> a także do wiadomości zamawiającego</w:t>
      </w:r>
      <w:r w:rsidR="000333B7">
        <w:rPr>
          <w:rFonts w:ascii="Arial" w:hAnsi="Arial" w:cs="Arial"/>
          <w:snapToGrid w:val="0"/>
          <w:sz w:val="24"/>
          <w:szCs w:val="24"/>
        </w:rPr>
        <w:t>.</w:t>
      </w:r>
    </w:p>
    <w:p w14:paraId="13678933" w14:textId="4FF67E4A" w:rsidR="00E76B03" w:rsidRPr="00E76B03" w:rsidRDefault="00E76B03" w:rsidP="002D7E62">
      <w:pPr>
        <w:widowControl w:val="0"/>
        <w:numPr>
          <w:ilvl w:val="3"/>
          <w:numId w:val="18"/>
        </w:numPr>
        <w:tabs>
          <w:tab w:val="left" w:pos="540"/>
        </w:tabs>
        <w:spacing w:after="120" w:line="240" w:lineRule="auto"/>
        <w:ind w:left="567" w:hanging="567"/>
        <w:jc w:val="both"/>
        <w:rPr>
          <w:rFonts w:ascii="Arial" w:hAnsi="Arial" w:cs="Arial"/>
          <w:snapToGrid w:val="0"/>
          <w:sz w:val="24"/>
          <w:szCs w:val="24"/>
        </w:rPr>
      </w:pPr>
      <w:r w:rsidRPr="00E76B03">
        <w:rPr>
          <w:rFonts w:ascii="Arial" w:hAnsi="Arial" w:cs="Arial"/>
          <w:snapToGrid w:val="0"/>
          <w:sz w:val="24"/>
          <w:szCs w:val="24"/>
        </w:rPr>
        <w:t xml:space="preserve">Wykonawca </w:t>
      </w:r>
      <w:r>
        <w:rPr>
          <w:rFonts w:ascii="Arial" w:hAnsi="Arial" w:cs="Arial"/>
          <w:snapToGrid w:val="0"/>
          <w:sz w:val="24"/>
          <w:szCs w:val="24"/>
        </w:rPr>
        <w:t>jest zobowiązany zapewnić</w:t>
      </w:r>
      <w:r w:rsidRPr="00E76B03">
        <w:rPr>
          <w:rFonts w:ascii="Arial" w:hAnsi="Arial" w:cs="Arial"/>
          <w:snapToGrid w:val="0"/>
          <w:sz w:val="24"/>
          <w:szCs w:val="24"/>
        </w:rPr>
        <w:t xml:space="preserve">, że </w:t>
      </w:r>
      <w:r>
        <w:rPr>
          <w:rFonts w:ascii="Arial" w:hAnsi="Arial" w:cs="Arial"/>
          <w:snapToGrid w:val="0"/>
          <w:sz w:val="24"/>
          <w:szCs w:val="24"/>
        </w:rPr>
        <w:t xml:space="preserve">dostarczone i wykorzystane przy wykonaniu </w:t>
      </w:r>
      <w:r w:rsidR="00503E72">
        <w:rPr>
          <w:rFonts w:ascii="Arial" w:hAnsi="Arial" w:cs="Arial"/>
          <w:snapToGrid w:val="0"/>
          <w:sz w:val="24"/>
          <w:szCs w:val="24"/>
        </w:rPr>
        <w:t>Magazynu</w:t>
      </w:r>
      <w:r w:rsidR="00503E72" w:rsidRPr="00E76B03">
        <w:rPr>
          <w:rFonts w:ascii="Arial" w:hAnsi="Arial" w:cs="Arial"/>
          <w:snapToGrid w:val="0"/>
          <w:sz w:val="24"/>
          <w:szCs w:val="24"/>
        </w:rPr>
        <w:t xml:space="preserve"> </w:t>
      </w:r>
      <w:r w:rsidRPr="00E76B03">
        <w:rPr>
          <w:rFonts w:ascii="Arial" w:hAnsi="Arial" w:cs="Arial"/>
          <w:snapToGrid w:val="0"/>
          <w:sz w:val="24"/>
          <w:szCs w:val="24"/>
        </w:rPr>
        <w:t xml:space="preserve">urządzenia </w:t>
      </w:r>
      <w:r>
        <w:rPr>
          <w:rFonts w:ascii="Arial" w:hAnsi="Arial" w:cs="Arial"/>
          <w:snapToGrid w:val="0"/>
          <w:sz w:val="24"/>
          <w:szCs w:val="24"/>
        </w:rPr>
        <w:t xml:space="preserve">i materiały </w:t>
      </w:r>
      <w:r w:rsidRPr="00E76B03">
        <w:rPr>
          <w:rFonts w:ascii="Arial" w:hAnsi="Arial" w:cs="Arial"/>
          <w:snapToGrid w:val="0"/>
          <w:sz w:val="24"/>
          <w:szCs w:val="24"/>
        </w:rPr>
        <w:t>będą objęte gwarancją producentów</w:t>
      </w:r>
      <w:r>
        <w:rPr>
          <w:rFonts w:ascii="Arial" w:hAnsi="Arial" w:cs="Arial"/>
          <w:snapToGrid w:val="0"/>
          <w:sz w:val="24"/>
          <w:szCs w:val="24"/>
        </w:rPr>
        <w:t xml:space="preserve">, </w:t>
      </w:r>
      <w:r w:rsidRPr="00E76B03">
        <w:rPr>
          <w:rFonts w:ascii="Arial" w:hAnsi="Arial" w:cs="Arial"/>
          <w:snapToGrid w:val="0"/>
          <w:sz w:val="24"/>
          <w:szCs w:val="24"/>
        </w:rPr>
        <w:t>któr</w:t>
      </w:r>
      <w:r>
        <w:rPr>
          <w:rFonts w:ascii="Arial" w:hAnsi="Arial" w:cs="Arial"/>
          <w:snapToGrid w:val="0"/>
          <w:sz w:val="24"/>
          <w:szCs w:val="24"/>
        </w:rPr>
        <w:t>ej okres będzie co najmniej równy okresom wskazanym w ust. 2.</w:t>
      </w:r>
      <w:r w:rsidR="00DA701A">
        <w:rPr>
          <w:rFonts w:ascii="Arial" w:hAnsi="Arial" w:cs="Arial"/>
          <w:snapToGrid w:val="0"/>
          <w:sz w:val="24"/>
          <w:szCs w:val="24"/>
        </w:rPr>
        <w:t xml:space="preserve"> W przypadku, w którym Wykonawca </w:t>
      </w:r>
      <w:r w:rsidR="00CA12AD">
        <w:rPr>
          <w:rFonts w:ascii="Arial" w:hAnsi="Arial" w:cs="Arial"/>
          <w:snapToGrid w:val="0"/>
          <w:sz w:val="24"/>
          <w:szCs w:val="24"/>
        </w:rPr>
        <w:t xml:space="preserve">zaproponował </w:t>
      </w:r>
      <w:r w:rsidR="00DA701A">
        <w:rPr>
          <w:rFonts w:ascii="Arial" w:hAnsi="Arial" w:cs="Arial"/>
          <w:snapToGrid w:val="0"/>
          <w:sz w:val="24"/>
          <w:szCs w:val="24"/>
        </w:rPr>
        <w:t>w ofercie wydłużenie okresu gwarancji producent</w:t>
      </w:r>
      <w:r w:rsidR="0036727E">
        <w:rPr>
          <w:rFonts w:ascii="Arial" w:hAnsi="Arial" w:cs="Arial"/>
          <w:snapToGrid w:val="0"/>
          <w:sz w:val="24"/>
          <w:szCs w:val="24"/>
        </w:rPr>
        <w:t>ów</w:t>
      </w:r>
      <w:r w:rsidR="00DA701A">
        <w:rPr>
          <w:rFonts w:ascii="Arial" w:hAnsi="Arial" w:cs="Arial"/>
          <w:snapToGrid w:val="0"/>
          <w:sz w:val="24"/>
          <w:szCs w:val="24"/>
        </w:rPr>
        <w:t xml:space="preserve"> wybranych urządzeń (w celu uzyskania oceny w kryteriach </w:t>
      </w:r>
      <w:r w:rsidR="00CA12AD">
        <w:rPr>
          <w:rFonts w:ascii="Arial" w:hAnsi="Arial" w:cs="Arial"/>
          <w:snapToGrid w:val="0"/>
          <w:sz w:val="24"/>
          <w:szCs w:val="24"/>
        </w:rPr>
        <w:t>oceny</w:t>
      </w:r>
      <w:r w:rsidR="00DA701A">
        <w:rPr>
          <w:rFonts w:ascii="Arial" w:hAnsi="Arial" w:cs="Arial"/>
          <w:snapToGrid w:val="0"/>
          <w:sz w:val="24"/>
          <w:szCs w:val="24"/>
        </w:rPr>
        <w:t xml:space="preserve"> ofert)</w:t>
      </w:r>
      <w:r w:rsidR="00CA12AD">
        <w:rPr>
          <w:rFonts w:ascii="Arial" w:hAnsi="Arial" w:cs="Arial"/>
          <w:snapToGrid w:val="0"/>
          <w:sz w:val="24"/>
          <w:szCs w:val="24"/>
        </w:rPr>
        <w:t xml:space="preserve"> gwarancja producentów tych urządzeń będzie musiała odpowiadać okresom wskazanym w ust. 2</w:t>
      </w:r>
      <w:r w:rsidR="0036727E">
        <w:rPr>
          <w:rFonts w:ascii="Arial" w:hAnsi="Arial" w:cs="Arial"/>
          <w:snapToGrid w:val="0"/>
          <w:sz w:val="24"/>
          <w:szCs w:val="24"/>
        </w:rPr>
        <w:t>,</w:t>
      </w:r>
      <w:r w:rsidR="00CA12AD">
        <w:rPr>
          <w:rFonts w:ascii="Arial" w:hAnsi="Arial" w:cs="Arial"/>
          <w:snapToGrid w:val="0"/>
          <w:sz w:val="24"/>
          <w:szCs w:val="24"/>
        </w:rPr>
        <w:t xml:space="preserve"> przedłużonym stosownie do warunków SWZ i oferty.</w:t>
      </w:r>
      <w:r w:rsidR="00DA701A">
        <w:rPr>
          <w:rFonts w:ascii="Arial" w:hAnsi="Arial" w:cs="Arial"/>
          <w:snapToGrid w:val="0"/>
          <w:sz w:val="24"/>
          <w:szCs w:val="24"/>
        </w:rPr>
        <w:t xml:space="preserve"> </w:t>
      </w:r>
    </w:p>
    <w:p w14:paraId="58E24D31" w14:textId="4C1D353D" w:rsidR="007B136F" w:rsidRDefault="007B136F" w:rsidP="002D7E62">
      <w:pPr>
        <w:widowControl w:val="0"/>
        <w:numPr>
          <w:ilvl w:val="3"/>
          <w:numId w:val="18"/>
        </w:numPr>
        <w:tabs>
          <w:tab w:val="left" w:pos="540"/>
        </w:tabs>
        <w:spacing w:after="120" w:line="240" w:lineRule="auto"/>
        <w:ind w:left="567" w:hanging="567"/>
        <w:jc w:val="both"/>
        <w:rPr>
          <w:rFonts w:ascii="Arial" w:hAnsi="Arial" w:cs="Arial"/>
          <w:snapToGrid w:val="0"/>
          <w:sz w:val="24"/>
          <w:szCs w:val="24"/>
        </w:rPr>
      </w:pPr>
      <w:r>
        <w:rPr>
          <w:rFonts w:ascii="Arial" w:hAnsi="Arial" w:cs="Arial"/>
          <w:snapToGrid w:val="0"/>
          <w:sz w:val="24"/>
          <w:szCs w:val="24"/>
        </w:rPr>
        <w:t>Naprawy gwarancyjne w zakresie gwarancji jakości Wykonawcy oraz w zakresie gwarancji producenta powinny odbywać się na miejscu, w którym zlokalizowan</w:t>
      </w:r>
      <w:r w:rsidR="00503E72">
        <w:rPr>
          <w:rFonts w:ascii="Arial" w:hAnsi="Arial" w:cs="Arial"/>
          <w:snapToGrid w:val="0"/>
          <w:sz w:val="24"/>
          <w:szCs w:val="24"/>
        </w:rPr>
        <w:t>y</w:t>
      </w:r>
      <w:r>
        <w:rPr>
          <w:rFonts w:ascii="Arial" w:hAnsi="Arial" w:cs="Arial"/>
          <w:snapToGrid w:val="0"/>
          <w:sz w:val="24"/>
          <w:szCs w:val="24"/>
        </w:rPr>
        <w:t xml:space="preserve"> jest </w:t>
      </w:r>
      <w:r w:rsidR="00503E72">
        <w:rPr>
          <w:rFonts w:ascii="Arial" w:hAnsi="Arial" w:cs="Arial"/>
          <w:snapToGrid w:val="0"/>
          <w:sz w:val="24"/>
          <w:szCs w:val="24"/>
        </w:rPr>
        <w:t>Magazyn</w:t>
      </w:r>
      <w:r>
        <w:rPr>
          <w:rFonts w:ascii="Arial" w:hAnsi="Arial" w:cs="Arial"/>
          <w:snapToGrid w:val="0"/>
          <w:sz w:val="24"/>
          <w:szCs w:val="24"/>
        </w:rPr>
        <w:t xml:space="preserve">. W przypadku stwierdzenia braku możliwości naprawy na miejscu, obowiązkiem Wykonawcy jest odebranie danego elementu, jego przewiezienie na miejsce naprawy i dowóz </w:t>
      </w:r>
      <w:r w:rsidR="00C905B1">
        <w:rPr>
          <w:rFonts w:ascii="Arial" w:hAnsi="Arial" w:cs="Arial"/>
          <w:snapToGrid w:val="0"/>
          <w:sz w:val="24"/>
          <w:szCs w:val="24"/>
        </w:rPr>
        <w:t xml:space="preserve">do lokalizacji </w:t>
      </w:r>
      <w:r w:rsidR="00503E72">
        <w:rPr>
          <w:rFonts w:ascii="Arial" w:hAnsi="Arial" w:cs="Arial"/>
          <w:snapToGrid w:val="0"/>
          <w:sz w:val="24"/>
          <w:szCs w:val="24"/>
        </w:rPr>
        <w:t>Magazynu</w:t>
      </w:r>
      <w:r w:rsidR="00C905B1">
        <w:rPr>
          <w:rFonts w:ascii="Arial" w:hAnsi="Arial" w:cs="Arial"/>
          <w:snapToGrid w:val="0"/>
          <w:sz w:val="24"/>
          <w:szCs w:val="24"/>
        </w:rPr>
        <w:t xml:space="preserve">, a także ponowny montaż i przywrócenie należytej pracy </w:t>
      </w:r>
      <w:r w:rsidR="00503E72">
        <w:rPr>
          <w:rFonts w:ascii="Arial" w:hAnsi="Arial" w:cs="Arial"/>
          <w:snapToGrid w:val="0"/>
          <w:sz w:val="24"/>
          <w:szCs w:val="24"/>
        </w:rPr>
        <w:t>Magazynu</w:t>
      </w:r>
      <w:r w:rsidR="00C905B1">
        <w:rPr>
          <w:rFonts w:ascii="Arial" w:hAnsi="Arial" w:cs="Arial"/>
          <w:snapToGrid w:val="0"/>
          <w:sz w:val="24"/>
          <w:szCs w:val="24"/>
        </w:rPr>
        <w:t>.</w:t>
      </w:r>
    </w:p>
    <w:p w14:paraId="7300387E" w14:textId="01ED9C05" w:rsidR="00565862" w:rsidRDefault="00565862" w:rsidP="002D7E62">
      <w:pPr>
        <w:widowControl w:val="0"/>
        <w:numPr>
          <w:ilvl w:val="3"/>
          <w:numId w:val="18"/>
        </w:numPr>
        <w:tabs>
          <w:tab w:val="left" w:pos="540"/>
        </w:tabs>
        <w:spacing w:after="120" w:line="240" w:lineRule="auto"/>
        <w:ind w:left="567" w:hanging="567"/>
        <w:jc w:val="both"/>
        <w:rPr>
          <w:rFonts w:ascii="Arial" w:hAnsi="Arial" w:cs="Arial"/>
          <w:snapToGrid w:val="0"/>
          <w:sz w:val="24"/>
          <w:szCs w:val="24"/>
        </w:rPr>
      </w:pPr>
      <w:r>
        <w:rPr>
          <w:rFonts w:ascii="Arial" w:hAnsi="Arial" w:cs="Arial"/>
          <w:snapToGrid w:val="0"/>
          <w:sz w:val="24"/>
          <w:szCs w:val="24"/>
        </w:rPr>
        <w:t>W razie niewykonania lub nienależytego wykonania obowiązków wynikających z niniejszego paragrafu Zamawiający będzie uprawniony do zlecenia ich zastępczego wykonania przez podmioty trzecie na koszt i ryzyko Wykonawcy</w:t>
      </w:r>
      <w:r w:rsidR="006309A1">
        <w:rPr>
          <w:rFonts w:ascii="Arial" w:hAnsi="Arial" w:cs="Arial"/>
          <w:snapToGrid w:val="0"/>
          <w:sz w:val="24"/>
          <w:szCs w:val="24"/>
        </w:rPr>
        <w:t xml:space="preserve"> (bez konieczności uzyskiwania upoważnienia Sądu)</w:t>
      </w:r>
      <w:r>
        <w:rPr>
          <w:rFonts w:ascii="Arial" w:hAnsi="Arial" w:cs="Arial"/>
          <w:snapToGrid w:val="0"/>
          <w:sz w:val="24"/>
          <w:szCs w:val="24"/>
        </w:rPr>
        <w:t xml:space="preserve">. </w:t>
      </w:r>
      <w:r w:rsidR="00C80562">
        <w:rPr>
          <w:rFonts w:ascii="Arial" w:hAnsi="Arial" w:cs="Arial"/>
          <w:snapToGrid w:val="0"/>
          <w:sz w:val="24"/>
          <w:szCs w:val="24"/>
        </w:rPr>
        <w:t xml:space="preserve">Do kosztu tego wliczone będą także każdorazowo koszty Zamawiającego dotyczące kwestii organizacji tych czynności zastępczych, w tym konieczności oceny danego przypadku, prowadzenia rozmów, korespondencji i tym podobnych – w wysokości zryczałtowanej 500 złotych za każdy przypadek. </w:t>
      </w:r>
      <w:r>
        <w:rPr>
          <w:rFonts w:ascii="Arial" w:hAnsi="Arial" w:cs="Arial"/>
          <w:snapToGrid w:val="0"/>
          <w:sz w:val="24"/>
          <w:szCs w:val="24"/>
        </w:rPr>
        <w:t>Wykonawca będzie zobowiązany do zwrotu tego kosztu na pierwsze wezwanie Zamawiającego, w terminie nie dłuższym niż 7 dni. Koszt</w:t>
      </w:r>
      <w:r w:rsidR="00C80562">
        <w:rPr>
          <w:rFonts w:ascii="Arial" w:hAnsi="Arial" w:cs="Arial"/>
          <w:snapToGrid w:val="0"/>
          <w:sz w:val="24"/>
          <w:szCs w:val="24"/>
        </w:rPr>
        <w:t xml:space="preserve"> określony w niniejszym ustępie </w:t>
      </w:r>
      <w:r>
        <w:rPr>
          <w:rFonts w:ascii="Arial" w:hAnsi="Arial" w:cs="Arial"/>
          <w:snapToGrid w:val="0"/>
          <w:sz w:val="24"/>
          <w:szCs w:val="24"/>
        </w:rPr>
        <w:t>będzie mógł także zostać pokryty z zabezpieczenia należytego wykonania umowy, o którym mowa w § 13 umowy.</w:t>
      </w:r>
    </w:p>
    <w:p w14:paraId="7CB82DEF" w14:textId="77777777" w:rsidR="00C42FAC" w:rsidRDefault="00C42FAC" w:rsidP="002D7E62">
      <w:pPr>
        <w:keepNext/>
        <w:spacing w:after="120" w:line="240" w:lineRule="auto"/>
        <w:outlineLvl w:val="2"/>
        <w:rPr>
          <w:rFonts w:ascii="Arial" w:hAnsi="Arial"/>
          <w:b/>
          <w:sz w:val="24"/>
        </w:rPr>
      </w:pPr>
    </w:p>
    <w:p w14:paraId="40C7218F" w14:textId="77777777" w:rsidR="00C96BDD" w:rsidRPr="00F96B26" w:rsidRDefault="00C96BDD" w:rsidP="002D7E62">
      <w:pPr>
        <w:keepNext/>
        <w:spacing w:after="120" w:line="240" w:lineRule="auto"/>
        <w:outlineLvl w:val="2"/>
        <w:rPr>
          <w:rFonts w:ascii="Arial" w:hAnsi="Arial" w:cs="Arial"/>
          <w:b/>
          <w:bCs/>
          <w:snapToGrid w:val="0"/>
          <w:sz w:val="24"/>
          <w:szCs w:val="24"/>
        </w:rPr>
      </w:pPr>
      <w:bookmarkStart w:id="44" w:name="_Toc419677532"/>
      <w:bookmarkStart w:id="45" w:name="_Toc311403208"/>
      <w:r w:rsidRPr="00F96B26">
        <w:rPr>
          <w:rFonts w:ascii="Arial" w:hAnsi="Arial" w:cs="Arial"/>
          <w:b/>
          <w:bCs/>
          <w:snapToGrid w:val="0"/>
          <w:sz w:val="24"/>
          <w:szCs w:val="24"/>
        </w:rPr>
        <w:t>14.2.</w:t>
      </w:r>
      <w:r w:rsidRPr="00F96B26">
        <w:rPr>
          <w:rFonts w:ascii="Arial" w:hAnsi="Arial" w:cs="Arial"/>
          <w:b/>
          <w:bCs/>
          <w:snapToGrid w:val="0"/>
          <w:sz w:val="24"/>
          <w:szCs w:val="24"/>
        </w:rPr>
        <w:tab/>
        <w:t>Rękojmia</w:t>
      </w:r>
      <w:bookmarkEnd w:id="44"/>
      <w:bookmarkEnd w:id="45"/>
    </w:p>
    <w:p w14:paraId="325F4EFB" w14:textId="6E5D41AC" w:rsidR="00C42FAC" w:rsidRPr="0035232C" w:rsidRDefault="00001FB9" w:rsidP="002D7E62">
      <w:pPr>
        <w:pStyle w:val="Akapitzlist"/>
        <w:widowControl w:val="0"/>
        <w:numPr>
          <w:ilvl w:val="0"/>
          <w:numId w:val="56"/>
        </w:numPr>
        <w:tabs>
          <w:tab w:val="left" w:pos="540"/>
        </w:tabs>
        <w:spacing w:after="120" w:line="240" w:lineRule="auto"/>
        <w:contextualSpacing w:val="0"/>
        <w:jc w:val="both"/>
        <w:rPr>
          <w:rFonts w:ascii="Arial" w:hAnsi="Arial" w:cs="Arial"/>
          <w:strike/>
          <w:snapToGrid w:val="0"/>
          <w:sz w:val="24"/>
          <w:szCs w:val="24"/>
        </w:rPr>
      </w:pPr>
      <w:r w:rsidRPr="00001FB9">
        <w:rPr>
          <w:rFonts w:ascii="Arial" w:hAnsi="Arial" w:cs="Arial"/>
          <w:snapToGrid w:val="0"/>
          <w:sz w:val="24"/>
          <w:szCs w:val="24"/>
        </w:rPr>
        <w:t>Strony umownie rozszerzają okres rękojmi za wady fizyczne i prawne wykonanych robót, urządzeń i materiałów</w:t>
      </w:r>
      <w:r w:rsidR="00453615">
        <w:rPr>
          <w:rFonts w:ascii="Arial" w:hAnsi="Arial" w:cs="Arial"/>
          <w:snapToGrid w:val="0"/>
          <w:sz w:val="24"/>
          <w:szCs w:val="24"/>
        </w:rPr>
        <w:t>, a także przekazanej dokumentacji i innych elementów przedmiotu Umowy</w:t>
      </w:r>
      <w:r w:rsidRPr="00001FB9">
        <w:rPr>
          <w:rFonts w:ascii="Arial" w:hAnsi="Arial" w:cs="Arial"/>
          <w:snapToGrid w:val="0"/>
          <w:sz w:val="24"/>
          <w:szCs w:val="24"/>
        </w:rPr>
        <w:t xml:space="preserve"> na czas równy okresowi gwarancji jakości, określonemu w § 14.1</w:t>
      </w:r>
      <w:r w:rsidR="00E15890">
        <w:rPr>
          <w:rFonts w:ascii="Arial" w:hAnsi="Arial" w:cs="Arial"/>
          <w:snapToGrid w:val="0"/>
          <w:sz w:val="24"/>
          <w:szCs w:val="24"/>
        </w:rPr>
        <w:t xml:space="preserve"> ust</w:t>
      </w:r>
      <w:r w:rsidRPr="00001FB9">
        <w:rPr>
          <w:rFonts w:ascii="Arial" w:hAnsi="Arial" w:cs="Arial"/>
          <w:snapToGrid w:val="0"/>
          <w:sz w:val="24"/>
          <w:szCs w:val="24"/>
        </w:rPr>
        <w:t>.</w:t>
      </w:r>
      <w:r w:rsidR="00E15890">
        <w:rPr>
          <w:rFonts w:ascii="Arial" w:hAnsi="Arial" w:cs="Arial"/>
          <w:snapToGrid w:val="0"/>
          <w:sz w:val="24"/>
          <w:szCs w:val="24"/>
        </w:rPr>
        <w:t xml:space="preserve"> </w:t>
      </w:r>
      <w:r w:rsidRPr="00001FB9">
        <w:rPr>
          <w:rFonts w:ascii="Arial" w:hAnsi="Arial" w:cs="Arial"/>
          <w:snapToGrid w:val="0"/>
          <w:sz w:val="24"/>
          <w:szCs w:val="24"/>
        </w:rPr>
        <w:t>2 niniejszej umowy</w:t>
      </w:r>
      <w:r w:rsidR="00453615">
        <w:rPr>
          <w:rFonts w:ascii="Arial" w:hAnsi="Arial" w:cs="Arial"/>
          <w:snapToGrid w:val="0"/>
          <w:sz w:val="24"/>
          <w:szCs w:val="24"/>
        </w:rPr>
        <w:t xml:space="preserve">, nie krótszy jednak niż </w:t>
      </w:r>
      <w:r w:rsidR="00A13970">
        <w:rPr>
          <w:rFonts w:ascii="Arial" w:hAnsi="Arial" w:cs="Arial"/>
          <w:snapToGrid w:val="0"/>
          <w:sz w:val="24"/>
          <w:szCs w:val="24"/>
        </w:rPr>
        <w:t>5 lat od dnia</w:t>
      </w:r>
      <w:r w:rsidR="00D50727">
        <w:rPr>
          <w:rFonts w:ascii="Arial" w:hAnsi="Arial" w:cs="Arial"/>
          <w:snapToGrid w:val="0"/>
          <w:sz w:val="24"/>
          <w:szCs w:val="24"/>
        </w:rPr>
        <w:t xml:space="preserve"> odbioru </w:t>
      </w:r>
      <w:r w:rsidR="00D50727" w:rsidRPr="001B682C">
        <w:rPr>
          <w:rFonts w:ascii="Arial" w:hAnsi="Arial" w:cs="Arial"/>
          <w:snapToGrid w:val="0"/>
          <w:sz w:val="24"/>
          <w:szCs w:val="24"/>
        </w:rPr>
        <w:t>częściowego danego elementu przedmiotu umowy</w:t>
      </w:r>
      <w:r w:rsidR="001B682C">
        <w:rPr>
          <w:rFonts w:ascii="Arial" w:hAnsi="Arial" w:cs="Arial"/>
          <w:snapToGrid w:val="0"/>
          <w:sz w:val="24"/>
          <w:szCs w:val="24"/>
        </w:rPr>
        <w:t>.</w:t>
      </w:r>
    </w:p>
    <w:p w14:paraId="0D65B978" w14:textId="373B027F" w:rsidR="00A10640" w:rsidRDefault="00001FB9" w:rsidP="002D7E62">
      <w:pPr>
        <w:pStyle w:val="Akapitzlist"/>
        <w:widowControl w:val="0"/>
        <w:numPr>
          <w:ilvl w:val="0"/>
          <w:numId w:val="56"/>
        </w:numPr>
        <w:tabs>
          <w:tab w:val="left" w:pos="540"/>
        </w:tabs>
        <w:spacing w:after="120" w:line="240" w:lineRule="auto"/>
        <w:contextualSpacing w:val="0"/>
        <w:jc w:val="both"/>
        <w:rPr>
          <w:rFonts w:ascii="Arial" w:hAnsi="Arial" w:cs="Arial"/>
          <w:snapToGrid w:val="0"/>
          <w:sz w:val="24"/>
          <w:szCs w:val="24"/>
        </w:rPr>
      </w:pPr>
      <w:r w:rsidRPr="00001FB9">
        <w:rPr>
          <w:rFonts w:ascii="Arial" w:hAnsi="Arial" w:cs="Arial"/>
          <w:snapToGrid w:val="0"/>
          <w:sz w:val="24"/>
          <w:szCs w:val="24"/>
        </w:rPr>
        <w:t xml:space="preserve">Do realizacji uprawnień wynikających z rękojmi znajdują odpowiednie zastosowanie zapisy </w:t>
      </w:r>
      <w:r w:rsidR="00E15890">
        <w:rPr>
          <w:rFonts w:ascii="Arial" w:hAnsi="Arial" w:cs="Arial"/>
          <w:snapToGrid w:val="0"/>
          <w:sz w:val="24"/>
          <w:szCs w:val="24"/>
        </w:rPr>
        <w:t>§</w:t>
      </w:r>
      <w:r w:rsidR="00E15890" w:rsidRPr="00001FB9">
        <w:rPr>
          <w:rFonts w:ascii="Arial" w:hAnsi="Arial" w:cs="Arial"/>
          <w:snapToGrid w:val="0"/>
          <w:sz w:val="24"/>
          <w:szCs w:val="24"/>
        </w:rPr>
        <w:t xml:space="preserve"> </w:t>
      </w:r>
      <w:r w:rsidRPr="00001FB9">
        <w:rPr>
          <w:rFonts w:ascii="Arial" w:hAnsi="Arial" w:cs="Arial"/>
          <w:snapToGrid w:val="0"/>
          <w:sz w:val="24"/>
          <w:szCs w:val="24"/>
        </w:rPr>
        <w:t>14.1</w:t>
      </w:r>
      <w:r w:rsidR="00B77DDA">
        <w:rPr>
          <w:rFonts w:ascii="Arial" w:hAnsi="Arial" w:cs="Arial"/>
          <w:snapToGrid w:val="0"/>
          <w:sz w:val="24"/>
          <w:szCs w:val="24"/>
        </w:rPr>
        <w:t>.</w:t>
      </w:r>
      <w:r w:rsidRPr="00001FB9">
        <w:rPr>
          <w:rFonts w:ascii="Arial" w:hAnsi="Arial" w:cs="Arial"/>
          <w:snapToGrid w:val="0"/>
          <w:sz w:val="24"/>
          <w:szCs w:val="24"/>
        </w:rPr>
        <w:t xml:space="preserve"> </w:t>
      </w:r>
      <w:r w:rsidR="00D50727">
        <w:rPr>
          <w:rFonts w:ascii="Arial" w:hAnsi="Arial" w:cs="Arial"/>
          <w:snapToGrid w:val="0"/>
          <w:sz w:val="24"/>
          <w:szCs w:val="24"/>
        </w:rPr>
        <w:t xml:space="preserve">ust. 1, 3, 5-11 </w:t>
      </w:r>
      <w:r w:rsidR="00565862">
        <w:rPr>
          <w:rFonts w:ascii="Arial" w:hAnsi="Arial" w:cs="Arial"/>
          <w:snapToGrid w:val="0"/>
          <w:sz w:val="24"/>
          <w:szCs w:val="24"/>
        </w:rPr>
        <w:t xml:space="preserve">i 15 </w:t>
      </w:r>
      <w:r w:rsidR="00D50727">
        <w:rPr>
          <w:rFonts w:ascii="Arial" w:hAnsi="Arial" w:cs="Arial"/>
          <w:snapToGrid w:val="0"/>
          <w:sz w:val="24"/>
          <w:szCs w:val="24"/>
        </w:rPr>
        <w:t>Umowy.</w:t>
      </w:r>
    </w:p>
    <w:p w14:paraId="1288F29C" w14:textId="77777777" w:rsidR="00A10640" w:rsidRDefault="00453615" w:rsidP="002D7E62">
      <w:pPr>
        <w:pStyle w:val="Akapitzlist"/>
        <w:widowControl w:val="0"/>
        <w:numPr>
          <w:ilvl w:val="0"/>
          <w:numId w:val="56"/>
        </w:numPr>
        <w:tabs>
          <w:tab w:val="left" w:pos="540"/>
        </w:tabs>
        <w:spacing w:after="120" w:line="240" w:lineRule="auto"/>
        <w:contextualSpacing w:val="0"/>
        <w:jc w:val="both"/>
        <w:rPr>
          <w:rFonts w:ascii="Arial" w:hAnsi="Arial" w:cs="Arial"/>
          <w:snapToGrid w:val="0"/>
          <w:sz w:val="24"/>
          <w:szCs w:val="24"/>
        </w:rPr>
      </w:pPr>
      <w:r>
        <w:rPr>
          <w:rFonts w:ascii="Arial" w:hAnsi="Arial" w:cs="Arial"/>
          <w:snapToGrid w:val="0"/>
          <w:sz w:val="24"/>
          <w:szCs w:val="24"/>
        </w:rPr>
        <w:lastRenderedPageBreak/>
        <w:t xml:space="preserve">Rękojmia za wady obejmuje wszelkie wady urządzeń, materiałów i robót Wykonawcy, ale także wady </w:t>
      </w:r>
      <w:r w:rsidR="00D50727">
        <w:rPr>
          <w:rFonts w:ascii="Arial" w:hAnsi="Arial" w:cs="Arial"/>
          <w:snapToGrid w:val="0"/>
          <w:sz w:val="24"/>
          <w:szCs w:val="24"/>
        </w:rPr>
        <w:t xml:space="preserve">przekazanej </w:t>
      </w:r>
      <w:r>
        <w:rPr>
          <w:rFonts w:ascii="Arial" w:hAnsi="Arial" w:cs="Arial"/>
          <w:snapToGrid w:val="0"/>
          <w:sz w:val="24"/>
          <w:szCs w:val="24"/>
        </w:rPr>
        <w:t>dokumentacji i innych elementów przedmiotu Umowy.</w:t>
      </w:r>
    </w:p>
    <w:p w14:paraId="2ACFFF20" w14:textId="77777777" w:rsidR="00A10640" w:rsidRDefault="006D182C" w:rsidP="002D7E62">
      <w:pPr>
        <w:pStyle w:val="Akapitzlist"/>
        <w:widowControl w:val="0"/>
        <w:numPr>
          <w:ilvl w:val="0"/>
          <w:numId w:val="56"/>
        </w:numPr>
        <w:tabs>
          <w:tab w:val="left" w:pos="540"/>
        </w:tabs>
        <w:spacing w:after="120" w:line="240" w:lineRule="auto"/>
        <w:contextualSpacing w:val="0"/>
        <w:jc w:val="both"/>
        <w:rPr>
          <w:rFonts w:ascii="Arial" w:hAnsi="Arial" w:cs="Arial"/>
          <w:snapToGrid w:val="0"/>
          <w:sz w:val="24"/>
          <w:szCs w:val="24"/>
        </w:rPr>
      </w:pPr>
      <w:r>
        <w:rPr>
          <w:rFonts w:ascii="Arial" w:hAnsi="Arial" w:cs="Arial"/>
          <w:snapToGrid w:val="0"/>
          <w:sz w:val="24"/>
          <w:szCs w:val="24"/>
        </w:rPr>
        <w:t>Zamawiający będzie uprawniony do korzystania z uprawnień z rękojmi niezależnie od uprawnień wynikających z gwarancji jakości udzielonej przez Wykonawcę i gwarancji producentów materiałów i urządzeń.</w:t>
      </w:r>
    </w:p>
    <w:p w14:paraId="087B27CD" w14:textId="77777777" w:rsidR="00A10640" w:rsidRDefault="006D182C" w:rsidP="002D7E62">
      <w:pPr>
        <w:pStyle w:val="Akapitzlist"/>
        <w:widowControl w:val="0"/>
        <w:numPr>
          <w:ilvl w:val="0"/>
          <w:numId w:val="56"/>
        </w:numPr>
        <w:tabs>
          <w:tab w:val="left" w:pos="540"/>
        </w:tabs>
        <w:spacing w:after="120" w:line="240" w:lineRule="auto"/>
        <w:contextualSpacing w:val="0"/>
        <w:jc w:val="both"/>
        <w:rPr>
          <w:rFonts w:ascii="Arial" w:hAnsi="Arial" w:cs="Arial"/>
          <w:snapToGrid w:val="0"/>
          <w:sz w:val="24"/>
          <w:szCs w:val="24"/>
        </w:rPr>
      </w:pPr>
      <w:r>
        <w:rPr>
          <w:rFonts w:ascii="Arial" w:hAnsi="Arial" w:cs="Arial"/>
          <w:snapToGrid w:val="0"/>
          <w:sz w:val="24"/>
          <w:szCs w:val="24"/>
        </w:rPr>
        <w:t xml:space="preserve">Niezależnie od uprawnień Zamawiającego przewidzianych przy </w:t>
      </w:r>
      <w:r w:rsidR="00A6771F">
        <w:rPr>
          <w:rFonts w:ascii="Arial" w:hAnsi="Arial" w:cs="Arial"/>
          <w:snapToGrid w:val="0"/>
          <w:sz w:val="24"/>
          <w:szCs w:val="24"/>
        </w:rPr>
        <w:t>dokonywaniu odbioru częściowego inwestycji, o którym mowa w § 8 umowy, Zamawiający będzie uprawniony do korzystania ze wszystkich uprawnień z rękojmi przysługujących mu na podstawie przepisów kodeksu cywilnego o rękojmi przy sprzedaży (na podstawie odesłania zawartego w art. 656 § 1 oraz art. 638 kodeksu cywilnego).</w:t>
      </w:r>
    </w:p>
    <w:p w14:paraId="77B28749" w14:textId="77777777" w:rsidR="00C96BDD" w:rsidRPr="00F96B26" w:rsidRDefault="00C96BDD" w:rsidP="002D7E62">
      <w:pPr>
        <w:widowControl w:val="0"/>
        <w:tabs>
          <w:tab w:val="left" w:pos="540"/>
        </w:tabs>
        <w:spacing w:after="120" w:line="240" w:lineRule="auto"/>
        <w:jc w:val="both"/>
        <w:rPr>
          <w:rFonts w:ascii="Arial" w:hAnsi="Arial" w:cs="Arial"/>
          <w:snapToGrid w:val="0"/>
          <w:sz w:val="24"/>
          <w:szCs w:val="24"/>
        </w:rPr>
      </w:pPr>
    </w:p>
    <w:p w14:paraId="16FCF4FB" w14:textId="77777777" w:rsidR="00C96BDD" w:rsidRPr="00F96B26" w:rsidRDefault="00C96BDD" w:rsidP="002D7E62">
      <w:pPr>
        <w:keepNext/>
        <w:spacing w:after="120" w:line="240" w:lineRule="auto"/>
        <w:outlineLvl w:val="2"/>
        <w:rPr>
          <w:rFonts w:ascii="Arial" w:hAnsi="Arial" w:cs="Arial"/>
          <w:b/>
          <w:bCs/>
          <w:snapToGrid w:val="0"/>
          <w:sz w:val="24"/>
          <w:szCs w:val="24"/>
        </w:rPr>
      </w:pPr>
      <w:bookmarkStart w:id="46" w:name="_Toc419677533"/>
      <w:bookmarkStart w:id="47" w:name="_Toc311403209"/>
      <w:r w:rsidRPr="00F96B26">
        <w:rPr>
          <w:rFonts w:ascii="Arial" w:hAnsi="Arial" w:cs="Arial"/>
          <w:b/>
          <w:bCs/>
          <w:snapToGrid w:val="0"/>
          <w:sz w:val="24"/>
          <w:szCs w:val="24"/>
        </w:rPr>
        <w:t>14.3.</w:t>
      </w:r>
      <w:r w:rsidRPr="00F96B26">
        <w:rPr>
          <w:rFonts w:ascii="Arial" w:hAnsi="Arial" w:cs="Arial"/>
          <w:b/>
          <w:bCs/>
          <w:snapToGrid w:val="0"/>
          <w:sz w:val="24"/>
          <w:szCs w:val="24"/>
        </w:rPr>
        <w:tab/>
        <w:t>Konsultacje techniczne</w:t>
      </w:r>
      <w:bookmarkEnd w:id="46"/>
      <w:bookmarkEnd w:id="47"/>
    </w:p>
    <w:p w14:paraId="014F0599" w14:textId="7CAE93F8" w:rsidR="00C96BDD" w:rsidRDefault="00C96BDD" w:rsidP="002D7E62">
      <w:pPr>
        <w:widowControl w:val="0"/>
        <w:tabs>
          <w:tab w:val="left" w:pos="540"/>
        </w:tabs>
        <w:spacing w:after="120" w:line="240" w:lineRule="auto"/>
        <w:jc w:val="both"/>
        <w:rPr>
          <w:rFonts w:ascii="Arial" w:hAnsi="Arial" w:cs="Arial"/>
          <w:snapToGrid w:val="0"/>
          <w:sz w:val="24"/>
          <w:szCs w:val="24"/>
        </w:rPr>
      </w:pPr>
      <w:r w:rsidRPr="00F96B26">
        <w:rPr>
          <w:rFonts w:ascii="Arial" w:hAnsi="Arial" w:cs="Arial"/>
          <w:snapToGrid w:val="0"/>
          <w:sz w:val="24"/>
          <w:szCs w:val="24"/>
        </w:rPr>
        <w:t xml:space="preserve">Wykonawca przez okres trwania rękojmi i gwarancji jakości zapewni </w:t>
      </w:r>
      <w:r w:rsidR="00D50727">
        <w:rPr>
          <w:rFonts w:ascii="Arial" w:hAnsi="Arial" w:cs="Arial"/>
          <w:snapToGrid w:val="0"/>
          <w:sz w:val="24"/>
          <w:szCs w:val="24"/>
        </w:rPr>
        <w:t>w ramach wynagrodzenia ryczałtowego</w:t>
      </w:r>
      <w:r w:rsidR="00D50727" w:rsidRPr="00F96B26">
        <w:rPr>
          <w:rFonts w:ascii="Arial" w:hAnsi="Arial" w:cs="Arial"/>
          <w:snapToGrid w:val="0"/>
          <w:sz w:val="24"/>
          <w:szCs w:val="24"/>
        </w:rPr>
        <w:t xml:space="preserve"> </w:t>
      </w:r>
      <w:r w:rsidRPr="00F96B26">
        <w:rPr>
          <w:rFonts w:ascii="Arial" w:hAnsi="Arial" w:cs="Arial"/>
          <w:snapToGrid w:val="0"/>
          <w:sz w:val="24"/>
          <w:szCs w:val="24"/>
        </w:rPr>
        <w:t xml:space="preserve">konsultacje w zakresie prawidłowej i celowej eksploatacji zainstalowanych </w:t>
      </w:r>
      <w:r w:rsidR="00503E72">
        <w:rPr>
          <w:rFonts w:ascii="Arial" w:hAnsi="Arial" w:cs="Arial"/>
          <w:snapToGrid w:val="0"/>
          <w:sz w:val="24"/>
          <w:szCs w:val="24"/>
        </w:rPr>
        <w:t>Magazynów</w:t>
      </w:r>
      <w:r w:rsidR="00503E72" w:rsidRPr="00F96B26">
        <w:rPr>
          <w:rFonts w:ascii="Arial" w:hAnsi="Arial" w:cs="Arial"/>
          <w:snapToGrid w:val="0"/>
          <w:sz w:val="24"/>
          <w:szCs w:val="24"/>
        </w:rPr>
        <w:t xml:space="preserve"> </w:t>
      </w:r>
      <w:r w:rsidRPr="00F96B26">
        <w:rPr>
          <w:rFonts w:ascii="Arial" w:hAnsi="Arial" w:cs="Arial"/>
          <w:snapToGrid w:val="0"/>
          <w:sz w:val="24"/>
          <w:szCs w:val="24"/>
        </w:rPr>
        <w:t>właścicielom nieruchomości. Konsultacje będą udzielane przy pomocy poczty elektronicznej email i telefonicznie za pośrednictwem kanałów komunikacyjnych służących do dokonywania zgłoszeń gwarancyjnych. W przypadku zapytań przekazywanych drogą ema</w:t>
      </w:r>
      <w:r w:rsidR="00C905B1">
        <w:rPr>
          <w:rFonts w:ascii="Arial" w:hAnsi="Arial" w:cs="Arial"/>
          <w:snapToGrid w:val="0"/>
          <w:sz w:val="24"/>
          <w:szCs w:val="24"/>
        </w:rPr>
        <w:t>i</w:t>
      </w:r>
      <w:r w:rsidRPr="00F96B26">
        <w:rPr>
          <w:rFonts w:ascii="Arial" w:hAnsi="Arial" w:cs="Arial"/>
          <w:snapToGrid w:val="0"/>
          <w:sz w:val="24"/>
          <w:szCs w:val="24"/>
        </w:rPr>
        <w:t>l termin odpowiedzi przez Wykonawcę nie może przekroczyć 7 dni.</w:t>
      </w:r>
    </w:p>
    <w:p w14:paraId="4F966BD7" w14:textId="77777777" w:rsidR="00D40180" w:rsidRPr="00F96B26" w:rsidRDefault="00D40180" w:rsidP="002D7E62">
      <w:pPr>
        <w:widowControl w:val="0"/>
        <w:tabs>
          <w:tab w:val="left" w:pos="540"/>
        </w:tabs>
        <w:spacing w:after="120" w:line="240" w:lineRule="auto"/>
        <w:jc w:val="both"/>
        <w:rPr>
          <w:rFonts w:ascii="Arial" w:hAnsi="Arial" w:cs="Arial"/>
          <w:snapToGrid w:val="0"/>
          <w:sz w:val="24"/>
          <w:szCs w:val="24"/>
        </w:rPr>
      </w:pPr>
    </w:p>
    <w:p w14:paraId="58B3E5DB"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48" w:name="_Toc419677534"/>
      <w:bookmarkStart w:id="49" w:name="_Toc311403210"/>
      <w:r w:rsidRPr="00F96B26">
        <w:rPr>
          <w:rFonts w:ascii="Arial" w:hAnsi="Arial" w:cs="Arial"/>
          <w:b/>
          <w:bCs/>
          <w:snapToGrid w:val="0"/>
          <w:sz w:val="24"/>
          <w:szCs w:val="24"/>
        </w:rPr>
        <w:t>§ 15 Zmiana i rozwiązanie Umowy</w:t>
      </w:r>
      <w:bookmarkEnd w:id="48"/>
      <w:bookmarkEnd w:id="49"/>
    </w:p>
    <w:p w14:paraId="0885E432" w14:textId="77777777" w:rsidR="00C96BDD" w:rsidRPr="00F96B26" w:rsidRDefault="00C96BDD" w:rsidP="002D7E62">
      <w:pPr>
        <w:keepNext/>
        <w:spacing w:after="120" w:line="240" w:lineRule="auto"/>
        <w:outlineLvl w:val="2"/>
        <w:rPr>
          <w:rFonts w:ascii="Arial" w:hAnsi="Arial" w:cs="Arial"/>
          <w:b/>
          <w:bCs/>
          <w:snapToGrid w:val="0"/>
          <w:sz w:val="24"/>
          <w:szCs w:val="24"/>
        </w:rPr>
      </w:pPr>
      <w:bookmarkStart w:id="50" w:name="_Toc311403211"/>
      <w:bookmarkStart w:id="51" w:name="_Toc419677535"/>
      <w:r w:rsidRPr="00F96B26">
        <w:rPr>
          <w:rFonts w:ascii="Arial" w:hAnsi="Arial" w:cs="Arial"/>
          <w:b/>
          <w:bCs/>
          <w:snapToGrid w:val="0"/>
          <w:sz w:val="24"/>
          <w:szCs w:val="24"/>
        </w:rPr>
        <w:t xml:space="preserve">15.1 </w:t>
      </w:r>
      <w:bookmarkEnd w:id="50"/>
      <w:r w:rsidRPr="00F96B26">
        <w:rPr>
          <w:rFonts w:ascii="Arial" w:hAnsi="Arial" w:cs="Arial"/>
          <w:b/>
          <w:bCs/>
          <w:snapToGrid w:val="0"/>
          <w:sz w:val="24"/>
          <w:szCs w:val="24"/>
        </w:rPr>
        <w:t>Zwiększenie lub zmniejszenie zakresu przedmiotowego Inwestycji</w:t>
      </w:r>
      <w:bookmarkEnd w:id="51"/>
    </w:p>
    <w:p w14:paraId="138FF948" w14:textId="5A916363" w:rsidR="00C96BDD" w:rsidRPr="00F96B26" w:rsidRDefault="00C96BDD" w:rsidP="002D7E62">
      <w:pPr>
        <w:widowControl w:val="0"/>
        <w:numPr>
          <w:ilvl w:val="3"/>
          <w:numId w:val="36"/>
        </w:numPr>
        <w:tabs>
          <w:tab w:val="left" w:pos="540"/>
        </w:tabs>
        <w:spacing w:after="120" w:line="240" w:lineRule="auto"/>
        <w:ind w:left="540" w:hanging="540"/>
        <w:jc w:val="both"/>
        <w:rPr>
          <w:rFonts w:ascii="Arial" w:hAnsi="Arial" w:cs="Arial"/>
          <w:snapToGrid w:val="0"/>
          <w:sz w:val="24"/>
          <w:szCs w:val="24"/>
        </w:rPr>
      </w:pPr>
      <w:r w:rsidRPr="00CA12AD">
        <w:rPr>
          <w:rFonts w:ascii="Arial" w:hAnsi="Arial" w:cs="Arial"/>
          <w:snapToGrid w:val="0"/>
          <w:sz w:val="24"/>
          <w:szCs w:val="24"/>
        </w:rPr>
        <w:t xml:space="preserve">W przypadku gdy Wykonawca przed przystąpieniem do montażu </w:t>
      </w:r>
      <w:r w:rsidR="00CA12AD">
        <w:rPr>
          <w:rFonts w:ascii="Arial" w:hAnsi="Arial" w:cs="Arial"/>
          <w:snapToGrid w:val="0"/>
          <w:sz w:val="24"/>
          <w:szCs w:val="24"/>
        </w:rPr>
        <w:t xml:space="preserve">w danej lokalizacji </w:t>
      </w:r>
      <w:r w:rsidRPr="00CA12AD">
        <w:rPr>
          <w:rFonts w:ascii="Arial" w:hAnsi="Arial" w:cs="Arial"/>
          <w:snapToGrid w:val="0"/>
          <w:sz w:val="24"/>
          <w:szCs w:val="24"/>
        </w:rPr>
        <w:t xml:space="preserve">stwierdzi, że </w:t>
      </w:r>
      <w:r w:rsidR="00CA12AD">
        <w:rPr>
          <w:rFonts w:ascii="Arial" w:hAnsi="Arial" w:cs="Arial"/>
          <w:snapToGrid w:val="0"/>
          <w:sz w:val="24"/>
          <w:szCs w:val="24"/>
        </w:rPr>
        <w:t xml:space="preserve">nie jest możliwa realizacja </w:t>
      </w:r>
      <w:r w:rsidR="00503E72">
        <w:rPr>
          <w:rFonts w:ascii="Arial" w:hAnsi="Arial" w:cs="Arial"/>
          <w:snapToGrid w:val="0"/>
          <w:sz w:val="24"/>
          <w:szCs w:val="24"/>
        </w:rPr>
        <w:t xml:space="preserve">Magazynów </w:t>
      </w:r>
      <w:r w:rsidR="00CA12AD">
        <w:rPr>
          <w:rFonts w:ascii="Arial" w:hAnsi="Arial" w:cs="Arial"/>
          <w:snapToGrid w:val="0"/>
          <w:sz w:val="24"/>
          <w:szCs w:val="24"/>
        </w:rPr>
        <w:t xml:space="preserve">według wytycznych przedstawionych w </w:t>
      </w:r>
      <w:r w:rsidR="004F1D14">
        <w:rPr>
          <w:rFonts w:ascii="Arial" w:hAnsi="Arial" w:cs="Arial"/>
          <w:snapToGrid w:val="0"/>
          <w:sz w:val="24"/>
          <w:szCs w:val="24"/>
        </w:rPr>
        <w:t xml:space="preserve">PFU </w:t>
      </w:r>
      <w:r w:rsidR="00CA12AD">
        <w:rPr>
          <w:rFonts w:ascii="Arial" w:hAnsi="Arial" w:cs="Arial"/>
          <w:snapToGrid w:val="0"/>
          <w:sz w:val="24"/>
          <w:szCs w:val="24"/>
        </w:rPr>
        <w:t xml:space="preserve">lub zatwierdzonej </w:t>
      </w:r>
      <w:r w:rsidR="00331501">
        <w:rPr>
          <w:rFonts w:ascii="Arial" w:hAnsi="Arial" w:cs="Arial"/>
          <w:snapToGrid w:val="0"/>
          <w:sz w:val="24"/>
          <w:szCs w:val="24"/>
        </w:rPr>
        <w:t xml:space="preserve">koncepcji </w:t>
      </w:r>
      <w:r w:rsidR="004F1D14">
        <w:rPr>
          <w:rFonts w:ascii="Arial" w:hAnsi="Arial" w:cs="Arial"/>
          <w:snapToGrid w:val="0"/>
          <w:sz w:val="24"/>
          <w:szCs w:val="24"/>
        </w:rPr>
        <w:t xml:space="preserve">dokumentacji technicznej </w:t>
      </w:r>
      <w:r w:rsidR="001B682C">
        <w:rPr>
          <w:rFonts w:ascii="Arial" w:hAnsi="Arial" w:cs="Arial"/>
          <w:snapToGrid w:val="0"/>
          <w:sz w:val="24"/>
          <w:szCs w:val="24"/>
        </w:rPr>
        <w:t xml:space="preserve">ze względu na uwarunkowania techniczne, </w:t>
      </w:r>
      <w:r w:rsidR="00782E65">
        <w:rPr>
          <w:rFonts w:ascii="Arial" w:hAnsi="Arial" w:cs="Arial"/>
          <w:snapToGrid w:val="0"/>
          <w:sz w:val="24"/>
          <w:szCs w:val="24"/>
        </w:rPr>
        <w:t xml:space="preserve">wymogi OSD, </w:t>
      </w:r>
      <w:r w:rsidR="001B682C">
        <w:rPr>
          <w:rFonts w:ascii="Arial" w:hAnsi="Arial" w:cs="Arial"/>
          <w:snapToGrid w:val="0"/>
          <w:sz w:val="24"/>
          <w:szCs w:val="24"/>
        </w:rPr>
        <w:t xml:space="preserve">w tym np. brak miejsca do montażu </w:t>
      </w:r>
      <w:r w:rsidR="00782E65">
        <w:rPr>
          <w:rFonts w:ascii="Arial" w:hAnsi="Arial" w:cs="Arial"/>
          <w:snapToGrid w:val="0"/>
          <w:sz w:val="24"/>
          <w:szCs w:val="24"/>
        </w:rPr>
        <w:t xml:space="preserve">elementów instalacji do magazynowania lub spełnienia wytycznych producenta, możliwość  zalania wodą z deszczów nawalanych miejsca  montażu instalacji do magazynowania, brak zapewnienia odpowiedniej temperatury   w miejscu montażu </w:t>
      </w:r>
      <w:r w:rsidRPr="00CA12AD">
        <w:rPr>
          <w:rFonts w:ascii="Arial" w:hAnsi="Arial" w:cs="Arial"/>
          <w:snapToGrid w:val="0"/>
          <w:sz w:val="24"/>
          <w:szCs w:val="24"/>
        </w:rPr>
        <w:t>jest on zobowiązany zgłosić pisemnie ten fakt</w:t>
      </w:r>
      <w:r w:rsidRPr="00F96B26">
        <w:rPr>
          <w:rFonts w:ascii="Arial" w:hAnsi="Arial" w:cs="Arial"/>
          <w:snapToGrid w:val="0"/>
          <w:sz w:val="24"/>
          <w:szCs w:val="24"/>
        </w:rPr>
        <w:t xml:space="preserve"> </w:t>
      </w:r>
      <w:r w:rsidR="00D3268D">
        <w:rPr>
          <w:rFonts w:ascii="Arial" w:hAnsi="Arial" w:cs="Arial"/>
          <w:snapToGrid w:val="0"/>
          <w:sz w:val="24"/>
          <w:szCs w:val="24"/>
        </w:rPr>
        <w:t>Inspektorowi Nadzoru</w:t>
      </w:r>
      <w:r w:rsidR="001B682C">
        <w:rPr>
          <w:rFonts w:ascii="Arial" w:hAnsi="Arial" w:cs="Arial"/>
          <w:snapToGrid w:val="0"/>
          <w:sz w:val="24"/>
          <w:szCs w:val="24"/>
        </w:rPr>
        <w:t xml:space="preserve"> i</w:t>
      </w:r>
      <w:r w:rsidR="00D3268D">
        <w:rPr>
          <w:rFonts w:ascii="Arial" w:hAnsi="Arial" w:cs="Arial"/>
          <w:snapToGrid w:val="0"/>
          <w:sz w:val="24"/>
          <w:szCs w:val="24"/>
        </w:rPr>
        <w:t xml:space="preserve"> </w:t>
      </w:r>
      <w:r w:rsidRPr="00F96B26">
        <w:rPr>
          <w:rFonts w:ascii="Arial" w:hAnsi="Arial" w:cs="Arial"/>
          <w:snapToGrid w:val="0"/>
          <w:sz w:val="24"/>
          <w:szCs w:val="24"/>
        </w:rPr>
        <w:t xml:space="preserve">Zamawiającemu, przedstawiając jednocześnie propozycje rozwiązań zamiennych, o których mowa w § 4.4 </w:t>
      </w:r>
      <w:r w:rsidR="00191EEC">
        <w:rPr>
          <w:rFonts w:ascii="Arial" w:hAnsi="Arial" w:cs="Arial"/>
          <w:snapToGrid w:val="0"/>
          <w:sz w:val="24"/>
          <w:szCs w:val="24"/>
        </w:rPr>
        <w:t>ust.</w:t>
      </w:r>
      <w:r w:rsidR="00191EEC" w:rsidRPr="00F96B26">
        <w:rPr>
          <w:rFonts w:ascii="Arial" w:hAnsi="Arial" w:cs="Arial"/>
          <w:snapToGrid w:val="0"/>
          <w:sz w:val="24"/>
          <w:szCs w:val="24"/>
        </w:rPr>
        <w:t xml:space="preserve"> </w:t>
      </w:r>
      <w:r w:rsidR="006309A1">
        <w:rPr>
          <w:rFonts w:ascii="Arial" w:hAnsi="Arial" w:cs="Arial"/>
          <w:snapToGrid w:val="0"/>
          <w:sz w:val="24"/>
          <w:szCs w:val="24"/>
        </w:rPr>
        <w:t>9</w:t>
      </w:r>
      <w:r w:rsidRPr="00F96B26">
        <w:rPr>
          <w:rFonts w:ascii="Arial" w:hAnsi="Arial" w:cs="Arial"/>
          <w:snapToGrid w:val="0"/>
          <w:sz w:val="24"/>
          <w:szCs w:val="24"/>
        </w:rPr>
        <w:t xml:space="preserve">. Zamawiający w takim przypadku może polecić wykonawcy wykonanie robót zamiennych lub odstąpić od umowy w części dotyczącej wykonania </w:t>
      </w:r>
      <w:r w:rsidR="00503E72">
        <w:rPr>
          <w:rFonts w:ascii="Arial" w:hAnsi="Arial" w:cs="Arial"/>
          <w:snapToGrid w:val="0"/>
          <w:sz w:val="24"/>
          <w:szCs w:val="24"/>
        </w:rPr>
        <w:t>Magazynu</w:t>
      </w:r>
      <w:r w:rsidR="00503E72" w:rsidRPr="00F96B26">
        <w:rPr>
          <w:rFonts w:ascii="Arial" w:hAnsi="Arial" w:cs="Arial"/>
          <w:snapToGrid w:val="0"/>
          <w:sz w:val="24"/>
          <w:szCs w:val="24"/>
        </w:rPr>
        <w:t xml:space="preserve"> </w:t>
      </w:r>
      <w:r w:rsidRPr="00F96B26">
        <w:rPr>
          <w:rFonts w:ascii="Arial" w:hAnsi="Arial" w:cs="Arial"/>
          <w:snapToGrid w:val="0"/>
          <w:sz w:val="24"/>
          <w:szCs w:val="24"/>
        </w:rPr>
        <w:t xml:space="preserve">w danym budynku. Wówczas wynagrodzenie Wykonawcy, o którym mowa w § 10 ust. 1, zostanie obniżone o określoną w harmonogramie rzeczowo-finansowym cenę wykonania </w:t>
      </w:r>
      <w:r w:rsidR="00503E72">
        <w:rPr>
          <w:rFonts w:ascii="Arial" w:hAnsi="Arial" w:cs="Arial"/>
          <w:snapToGrid w:val="0"/>
          <w:sz w:val="24"/>
          <w:szCs w:val="24"/>
        </w:rPr>
        <w:t>Magazynu</w:t>
      </w:r>
      <w:r w:rsidR="00503E72" w:rsidRPr="00F96B26">
        <w:rPr>
          <w:rFonts w:ascii="Arial" w:hAnsi="Arial" w:cs="Arial"/>
          <w:snapToGrid w:val="0"/>
          <w:sz w:val="24"/>
          <w:szCs w:val="24"/>
        </w:rPr>
        <w:t xml:space="preserve"> </w:t>
      </w:r>
      <w:r w:rsidRPr="00F96B26">
        <w:rPr>
          <w:rFonts w:ascii="Arial" w:hAnsi="Arial" w:cs="Arial"/>
          <w:snapToGrid w:val="0"/>
          <w:sz w:val="24"/>
          <w:szCs w:val="24"/>
        </w:rPr>
        <w:t>w danym budynku.</w:t>
      </w:r>
    </w:p>
    <w:p w14:paraId="5C0CCEAE" w14:textId="77777777" w:rsidR="00C96BDD" w:rsidRPr="00F96B26" w:rsidRDefault="00C96BDD" w:rsidP="002D7E62">
      <w:pPr>
        <w:keepNext/>
        <w:spacing w:after="120" w:line="240" w:lineRule="auto"/>
        <w:outlineLvl w:val="2"/>
        <w:rPr>
          <w:rFonts w:ascii="Arial" w:hAnsi="Arial" w:cs="Arial"/>
          <w:b/>
          <w:bCs/>
          <w:snapToGrid w:val="0"/>
          <w:sz w:val="24"/>
          <w:szCs w:val="24"/>
        </w:rPr>
      </w:pPr>
      <w:bookmarkStart w:id="52" w:name="_Toc311403212"/>
      <w:bookmarkStart w:id="53" w:name="_Toc419677536"/>
      <w:r w:rsidRPr="00F96B26">
        <w:rPr>
          <w:rFonts w:ascii="Arial" w:hAnsi="Arial" w:cs="Arial"/>
          <w:b/>
          <w:bCs/>
          <w:snapToGrid w:val="0"/>
          <w:sz w:val="24"/>
          <w:szCs w:val="24"/>
        </w:rPr>
        <w:t>15.2.</w:t>
      </w:r>
      <w:r w:rsidRPr="00F96B26">
        <w:rPr>
          <w:rFonts w:ascii="Arial" w:hAnsi="Arial" w:cs="Arial"/>
          <w:b/>
          <w:bCs/>
          <w:snapToGrid w:val="0"/>
          <w:sz w:val="24"/>
          <w:szCs w:val="24"/>
        </w:rPr>
        <w:tab/>
        <w:t>Zmiana terminu wykonania prac</w:t>
      </w:r>
      <w:bookmarkEnd w:id="52"/>
      <w:r w:rsidRPr="00F96B26">
        <w:rPr>
          <w:rFonts w:ascii="Arial" w:hAnsi="Arial" w:cs="Arial"/>
          <w:b/>
          <w:bCs/>
          <w:snapToGrid w:val="0"/>
          <w:sz w:val="24"/>
          <w:szCs w:val="24"/>
        </w:rPr>
        <w:t xml:space="preserve"> i inne przypadki zmian umowy</w:t>
      </w:r>
      <w:bookmarkEnd w:id="53"/>
    </w:p>
    <w:p w14:paraId="7261C658" w14:textId="1B8C2A97" w:rsidR="00C96BDD" w:rsidRPr="00F96B26" w:rsidRDefault="00C96BDD" w:rsidP="002D7E62">
      <w:pPr>
        <w:numPr>
          <w:ilvl w:val="0"/>
          <w:numId w:val="47"/>
        </w:numPr>
        <w:spacing w:after="120" w:line="240" w:lineRule="auto"/>
        <w:ind w:left="426"/>
        <w:jc w:val="both"/>
        <w:rPr>
          <w:rFonts w:ascii="Arial" w:hAnsi="Arial" w:cs="Arial"/>
          <w:snapToGrid w:val="0"/>
          <w:sz w:val="24"/>
          <w:szCs w:val="24"/>
        </w:rPr>
      </w:pPr>
      <w:r w:rsidRPr="00F96B26">
        <w:rPr>
          <w:rFonts w:ascii="Arial" w:hAnsi="Arial" w:cs="Arial"/>
          <w:snapToGrid w:val="0"/>
          <w:sz w:val="24"/>
          <w:szCs w:val="24"/>
        </w:rPr>
        <w:t xml:space="preserve">Wykonawca ma prawo do żądania przedłużenia terminu umownego, jeżeli niedotrzymanie pierwotnego terminu umownego nastąpi z powodu okoliczności, nie leżących po stronie Wykonawcy lub z powodu działania siły wyższej. Warunkiem przedłużenia terminu wykonania Inwestycji jest potwierdzenie zaistnienia takiej </w:t>
      </w:r>
      <w:r w:rsidRPr="00F96B26">
        <w:rPr>
          <w:rFonts w:ascii="Arial" w:hAnsi="Arial" w:cs="Arial"/>
          <w:snapToGrid w:val="0"/>
          <w:sz w:val="24"/>
          <w:szCs w:val="24"/>
        </w:rPr>
        <w:lastRenderedPageBreak/>
        <w:t>okoliczności przez Zamawiającego. Zmiana terminu wykonania Inwestycji może nastąpić wyłącznie w drodze aneksu do umowy, pod warunkiem uprzedniego uzyskania przez Zamawiającego pisemnej zgody funduszy finansujących projekt.</w:t>
      </w:r>
    </w:p>
    <w:p w14:paraId="0D647E6C" w14:textId="77777777" w:rsidR="00C96BDD" w:rsidRPr="00F96B26" w:rsidRDefault="00C96BDD" w:rsidP="002D7E62">
      <w:pPr>
        <w:numPr>
          <w:ilvl w:val="0"/>
          <w:numId w:val="47"/>
        </w:numPr>
        <w:spacing w:after="120" w:line="240" w:lineRule="auto"/>
        <w:ind w:left="426"/>
        <w:jc w:val="both"/>
        <w:rPr>
          <w:rFonts w:ascii="Arial" w:hAnsi="Arial" w:cs="Arial"/>
          <w:snapToGrid w:val="0"/>
          <w:sz w:val="24"/>
          <w:szCs w:val="24"/>
        </w:rPr>
      </w:pPr>
      <w:r w:rsidRPr="00F96B26">
        <w:rPr>
          <w:rFonts w:ascii="Arial" w:hAnsi="Arial" w:cs="Arial"/>
          <w:sz w:val="24"/>
          <w:szCs w:val="24"/>
        </w:rPr>
        <w:t>Poza innymi przypadkami określonymi w umowie Zamawiający dopuszcza możliwość zmiany umowy w następujących przypadkach:</w:t>
      </w:r>
    </w:p>
    <w:p w14:paraId="77F09F53" w14:textId="24CABFBD" w:rsidR="00C96BDD" w:rsidRPr="00F96B26" w:rsidRDefault="00C96BDD" w:rsidP="002D7E62">
      <w:pPr>
        <w:numPr>
          <w:ilvl w:val="0"/>
          <w:numId w:val="42"/>
        </w:numPr>
        <w:tabs>
          <w:tab w:val="left" w:pos="851"/>
        </w:tabs>
        <w:spacing w:after="120" w:line="240" w:lineRule="auto"/>
        <w:ind w:left="851" w:hanging="425"/>
        <w:jc w:val="both"/>
        <w:rPr>
          <w:rFonts w:ascii="Arial" w:hAnsi="Arial" w:cs="Arial"/>
          <w:sz w:val="24"/>
          <w:szCs w:val="24"/>
        </w:rPr>
      </w:pPr>
      <w:r w:rsidRPr="00F96B26">
        <w:rPr>
          <w:rFonts w:ascii="Arial" w:hAnsi="Arial" w:cs="Arial"/>
          <w:sz w:val="24"/>
          <w:szCs w:val="24"/>
        </w:rPr>
        <w:t xml:space="preserve">zmiany terminu realizacji robót wynikających z wyniknięcia czynników uniemożliwiających realizację robót, takich jak wykopaliska archeologiczne, niewybuchy, </w:t>
      </w:r>
      <w:r w:rsidR="00E471D7" w:rsidRPr="00F96B26">
        <w:rPr>
          <w:rFonts w:ascii="Arial" w:hAnsi="Arial" w:cs="Arial"/>
          <w:sz w:val="24"/>
          <w:szCs w:val="24"/>
        </w:rPr>
        <w:t>instalacje</w:t>
      </w:r>
      <w:r w:rsidR="00E471D7">
        <w:rPr>
          <w:rFonts w:ascii="Arial" w:hAnsi="Arial" w:cs="Arial"/>
          <w:sz w:val="24"/>
          <w:szCs w:val="24"/>
        </w:rPr>
        <w:t xml:space="preserve">  </w:t>
      </w:r>
      <w:r w:rsidRPr="00F96B26">
        <w:rPr>
          <w:rFonts w:ascii="Arial" w:hAnsi="Arial" w:cs="Arial"/>
          <w:sz w:val="24"/>
          <w:szCs w:val="24"/>
        </w:rPr>
        <w:t xml:space="preserve">niezinwentaryzowane przez poprzednich użytkowników </w:t>
      </w:r>
      <w:r w:rsidR="00E471D7">
        <w:rPr>
          <w:rFonts w:ascii="Arial" w:hAnsi="Arial" w:cs="Arial"/>
          <w:sz w:val="24"/>
          <w:szCs w:val="24"/>
        </w:rPr>
        <w:t xml:space="preserve"> </w:t>
      </w:r>
      <w:r w:rsidR="001B682C">
        <w:rPr>
          <w:rFonts w:ascii="Arial" w:hAnsi="Arial" w:cs="Arial"/>
          <w:sz w:val="24"/>
          <w:szCs w:val="24"/>
        </w:rPr>
        <w:t>- o czas odpowiadający wpływowi tych przeszkód na czas potrzebny do wykonania robót</w:t>
      </w:r>
      <w:r w:rsidRPr="00F96B26">
        <w:rPr>
          <w:rFonts w:ascii="Arial" w:hAnsi="Arial" w:cs="Arial"/>
          <w:sz w:val="24"/>
          <w:szCs w:val="24"/>
        </w:rPr>
        <w:t>,</w:t>
      </w:r>
    </w:p>
    <w:p w14:paraId="651D3454" w14:textId="45FAD1D4" w:rsidR="00C96BDD" w:rsidRPr="00F96B26" w:rsidRDefault="00C96BDD" w:rsidP="002D7E62">
      <w:pPr>
        <w:numPr>
          <w:ilvl w:val="0"/>
          <w:numId w:val="42"/>
        </w:numPr>
        <w:tabs>
          <w:tab w:val="left" w:pos="851"/>
        </w:tabs>
        <w:spacing w:after="120" w:line="240" w:lineRule="auto"/>
        <w:ind w:left="851" w:hanging="425"/>
        <w:jc w:val="both"/>
        <w:rPr>
          <w:rFonts w:ascii="Arial" w:hAnsi="Arial" w:cs="Arial"/>
          <w:sz w:val="24"/>
          <w:szCs w:val="24"/>
        </w:rPr>
      </w:pPr>
      <w:r w:rsidRPr="00F96B26">
        <w:rPr>
          <w:rFonts w:ascii="Arial" w:hAnsi="Arial" w:cs="Arial"/>
          <w:sz w:val="24"/>
          <w:szCs w:val="24"/>
        </w:rPr>
        <w:t>zmiany terminu realizacji robót związane z koniecznością oceny zasadności robót zamiennych, w tym powołania do tej oceny biegłych oraz w przypadku wystąpienia innych przeszkód nieprzewidzianych SWZ, a w szczególności ukrytych błędów w dokumentacji projektowej</w:t>
      </w:r>
      <w:r w:rsidR="001B682C">
        <w:rPr>
          <w:rFonts w:ascii="Arial" w:hAnsi="Arial" w:cs="Arial"/>
          <w:sz w:val="24"/>
          <w:szCs w:val="24"/>
        </w:rPr>
        <w:t xml:space="preserve"> - o czas odpowiadający wpływowi tych przeszkód na czas potrzebny do wykonania robót</w:t>
      </w:r>
      <w:r w:rsidRPr="00F96B26">
        <w:rPr>
          <w:rFonts w:ascii="Arial" w:hAnsi="Arial" w:cs="Arial"/>
          <w:sz w:val="24"/>
          <w:szCs w:val="24"/>
        </w:rPr>
        <w:t xml:space="preserve">, </w:t>
      </w:r>
    </w:p>
    <w:p w14:paraId="2C6D5A0D" w14:textId="640B8984" w:rsidR="00C96BDD" w:rsidRPr="00F96B26" w:rsidRDefault="00C96BDD" w:rsidP="002D7E62">
      <w:pPr>
        <w:numPr>
          <w:ilvl w:val="0"/>
          <w:numId w:val="42"/>
        </w:numPr>
        <w:tabs>
          <w:tab w:val="left" w:pos="851"/>
        </w:tabs>
        <w:spacing w:after="120" w:line="240" w:lineRule="auto"/>
        <w:ind w:left="851" w:hanging="425"/>
        <w:jc w:val="both"/>
        <w:rPr>
          <w:rFonts w:ascii="Arial" w:hAnsi="Arial" w:cs="Arial"/>
          <w:sz w:val="24"/>
          <w:szCs w:val="24"/>
        </w:rPr>
      </w:pPr>
      <w:r w:rsidRPr="00F96B26">
        <w:rPr>
          <w:rFonts w:ascii="Arial" w:hAnsi="Arial" w:cs="Arial"/>
          <w:sz w:val="24"/>
          <w:szCs w:val="24"/>
        </w:rPr>
        <w:t>zmiany terminu realizacji robót związane z koniecznością wykonania robót dodatkowych niezbędnych do realizacji przedmiotu zamówienia lub danej jego części</w:t>
      </w:r>
      <w:r w:rsidR="001B682C">
        <w:rPr>
          <w:rFonts w:ascii="Arial" w:hAnsi="Arial" w:cs="Arial"/>
          <w:sz w:val="24"/>
          <w:szCs w:val="24"/>
        </w:rPr>
        <w:t xml:space="preserve"> - o czas odpowiadający wpływowi tych przeszkód na czas potrzebny do wykonania robót</w:t>
      </w:r>
      <w:r w:rsidRPr="00F96B26">
        <w:rPr>
          <w:rFonts w:ascii="Arial" w:hAnsi="Arial" w:cs="Arial"/>
          <w:sz w:val="24"/>
          <w:szCs w:val="24"/>
        </w:rPr>
        <w:t>,</w:t>
      </w:r>
    </w:p>
    <w:p w14:paraId="7A246EE6" w14:textId="086B7505" w:rsidR="00C96BDD" w:rsidRDefault="00C96BDD" w:rsidP="002D7E62">
      <w:pPr>
        <w:numPr>
          <w:ilvl w:val="0"/>
          <w:numId w:val="42"/>
        </w:numPr>
        <w:tabs>
          <w:tab w:val="left" w:pos="851"/>
        </w:tabs>
        <w:spacing w:after="120" w:line="240" w:lineRule="auto"/>
        <w:ind w:left="851" w:hanging="425"/>
        <w:jc w:val="both"/>
        <w:rPr>
          <w:rFonts w:ascii="Arial" w:hAnsi="Arial" w:cs="Arial"/>
          <w:sz w:val="24"/>
          <w:szCs w:val="24"/>
        </w:rPr>
      </w:pPr>
      <w:r w:rsidRPr="00F96B26">
        <w:rPr>
          <w:rFonts w:ascii="Arial" w:hAnsi="Arial" w:cs="Arial"/>
          <w:sz w:val="24"/>
          <w:szCs w:val="24"/>
        </w:rPr>
        <w:t>zmiany terminu realizacji robót związanych z zaistnieniem siły wyższej</w:t>
      </w:r>
      <w:r w:rsidR="001B682C">
        <w:rPr>
          <w:rFonts w:ascii="Arial" w:hAnsi="Arial" w:cs="Arial"/>
          <w:sz w:val="24"/>
          <w:szCs w:val="24"/>
        </w:rPr>
        <w:t xml:space="preserve"> - o czas odpowiadający wpływowi tych przeszkód na czas potrzebny do wykonania robót</w:t>
      </w:r>
      <w:r w:rsidRPr="00F96B26">
        <w:rPr>
          <w:rFonts w:ascii="Arial" w:hAnsi="Arial" w:cs="Arial"/>
          <w:sz w:val="24"/>
          <w:szCs w:val="24"/>
        </w:rPr>
        <w:t>,</w:t>
      </w:r>
    </w:p>
    <w:p w14:paraId="3AFCDCED" w14:textId="2ECB621B" w:rsidR="00F927CF" w:rsidRPr="00DB63CE" w:rsidRDefault="00F927CF" w:rsidP="002D7E62">
      <w:pPr>
        <w:numPr>
          <w:ilvl w:val="0"/>
          <w:numId w:val="42"/>
        </w:numPr>
        <w:tabs>
          <w:tab w:val="left" w:pos="851"/>
        </w:tabs>
        <w:spacing w:after="120" w:line="240" w:lineRule="auto"/>
        <w:ind w:left="851" w:hanging="425"/>
        <w:jc w:val="both"/>
        <w:rPr>
          <w:rFonts w:ascii="Arial" w:hAnsi="Arial" w:cs="Arial"/>
          <w:sz w:val="24"/>
          <w:szCs w:val="24"/>
        </w:rPr>
      </w:pPr>
      <w:bookmarkStart w:id="54" w:name="_Hlk211859706"/>
      <w:r w:rsidRPr="00DB63CE">
        <w:rPr>
          <w:rFonts w:ascii="Arial" w:hAnsi="Arial" w:cs="Arial"/>
          <w:sz w:val="24"/>
          <w:szCs w:val="24"/>
        </w:rPr>
        <w:t>zmiany terminów wykonania prac wynikających z ramowego harmonogramu wykonania zamówienia, określonego w rozdziale 3 SWZ, w tym zmiany terminów wykonania instalacji do magazynowania w obrębie budynków mieszkalnych i budynków użyteczności publicznej, zmiany kolejności wykonania prac polegającej na wykonaniu instalacji w budynkach użyteczności publicznej w pierwszej kolejności</w:t>
      </w:r>
      <w:r w:rsidR="00C27D89" w:rsidRPr="00DB63CE">
        <w:rPr>
          <w:rFonts w:ascii="Arial" w:hAnsi="Arial" w:cs="Arial"/>
          <w:sz w:val="24"/>
          <w:szCs w:val="24"/>
        </w:rPr>
        <w:t xml:space="preserve"> </w:t>
      </w:r>
      <w:r w:rsidRPr="00DB63CE">
        <w:rPr>
          <w:rFonts w:ascii="Arial" w:hAnsi="Arial" w:cs="Arial"/>
          <w:sz w:val="24"/>
          <w:szCs w:val="24"/>
        </w:rPr>
        <w:t xml:space="preserve">lub równolegle do wykonania instalacji w obrębie budynków mieszkalnych </w:t>
      </w:r>
      <w:r w:rsidR="009E73BD" w:rsidRPr="00DB63CE">
        <w:rPr>
          <w:rFonts w:ascii="Arial" w:hAnsi="Arial" w:cs="Arial"/>
          <w:sz w:val="24"/>
          <w:szCs w:val="24"/>
        </w:rPr>
        <w:t>– wynikająca z przyczyn organizacyjnych</w:t>
      </w:r>
      <w:r w:rsidR="0007677B" w:rsidRPr="00DB63CE">
        <w:rPr>
          <w:rFonts w:ascii="Arial" w:hAnsi="Arial" w:cs="Arial"/>
          <w:sz w:val="24"/>
          <w:szCs w:val="24"/>
        </w:rPr>
        <w:t xml:space="preserve"> lub technicznych, w wyniku których celowe dla prawidłowej i sprawnej realizacji prac będzie dokonanie takiej zmiany harmonogramu, w tym związanych z </w:t>
      </w:r>
      <w:r w:rsidR="009E73BD" w:rsidRPr="00DB63CE">
        <w:rPr>
          <w:rFonts w:ascii="Arial" w:hAnsi="Arial" w:cs="Arial"/>
          <w:sz w:val="24"/>
          <w:szCs w:val="24"/>
        </w:rPr>
        <w:t>okolicznościami określonymi w lit. f</w:t>
      </w:r>
      <w:r w:rsidR="00C27D89" w:rsidRPr="00DB63CE">
        <w:rPr>
          <w:rFonts w:ascii="Arial" w:hAnsi="Arial" w:cs="Arial"/>
          <w:sz w:val="24"/>
          <w:szCs w:val="24"/>
        </w:rPr>
        <w:t>)</w:t>
      </w:r>
      <w:r w:rsidR="009E73BD" w:rsidRPr="00DB63CE">
        <w:rPr>
          <w:rFonts w:ascii="Arial" w:hAnsi="Arial" w:cs="Arial"/>
          <w:sz w:val="24"/>
          <w:szCs w:val="24"/>
        </w:rPr>
        <w:t>-i</w:t>
      </w:r>
      <w:r w:rsidR="00C27D89" w:rsidRPr="00DB63CE">
        <w:rPr>
          <w:rFonts w:ascii="Arial" w:hAnsi="Arial" w:cs="Arial"/>
          <w:sz w:val="24"/>
          <w:szCs w:val="24"/>
        </w:rPr>
        <w:t>)</w:t>
      </w:r>
      <w:r w:rsidR="009E73BD" w:rsidRPr="00DB63CE">
        <w:rPr>
          <w:rFonts w:ascii="Arial" w:hAnsi="Arial" w:cs="Arial"/>
          <w:sz w:val="24"/>
          <w:szCs w:val="24"/>
        </w:rPr>
        <w:t>, k</w:t>
      </w:r>
      <w:r w:rsidR="00C27D89" w:rsidRPr="00DB63CE">
        <w:rPr>
          <w:rFonts w:ascii="Arial" w:hAnsi="Arial" w:cs="Arial"/>
          <w:sz w:val="24"/>
          <w:szCs w:val="24"/>
        </w:rPr>
        <w:t>)</w:t>
      </w:r>
      <w:r w:rsidR="009E73BD" w:rsidRPr="00DB63CE">
        <w:rPr>
          <w:rFonts w:ascii="Arial" w:hAnsi="Arial" w:cs="Arial"/>
          <w:sz w:val="24"/>
          <w:szCs w:val="24"/>
        </w:rPr>
        <w:t xml:space="preserve"> i/lub m</w:t>
      </w:r>
      <w:r w:rsidR="00C27D89" w:rsidRPr="00DB63CE">
        <w:rPr>
          <w:rFonts w:ascii="Arial" w:hAnsi="Arial" w:cs="Arial"/>
          <w:sz w:val="24"/>
          <w:szCs w:val="24"/>
        </w:rPr>
        <w:t>)</w:t>
      </w:r>
      <w:r w:rsidR="008A00AC" w:rsidRPr="00DB63CE">
        <w:rPr>
          <w:rFonts w:ascii="Arial" w:hAnsi="Arial" w:cs="Arial"/>
          <w:sz w:val="24"/>
          <w:szCs w:val="24"/>
        </w:rPr>
        <w:t xml:space="preserve"> czy np. przyspieszenie realizacji prac dotyczących instalacji na obiektach użyteczności publicznej, co może być związane np. z możliwością zmiany przepisów prawa dotyczących przebiegu procesu inwestycyjnego w zakresie instalacji do magazynowania energii</w:t>
      </w:r>
      <w:r w:rsidR="009E73BD" w:rsidRPr="00DB63CE">
        <w:rPr>
          <w:rFonts w:ascii="Arial" w:hAnsi="Arial" w:cs="Arial"/>
          <w:sz w:val="24"/>
          <w:szCs w:val="24"/>
        </w:rPr>
        <w:t>.</w:t>
      </w:r>
      <w:r w:rsidR="0007677B" w:rsidRPr="00DB63CE">
        <w:rPr>
          <w:rFonts w:ascii="Arial" w:hAnsi="Arial" w:cs="Arial"/>
          <w:sz w:val="24"/>
          <w:szCs w:val="24"/>
        </w:rPr>
        <w:t xml:space="preserve"> Zmiana taka będzie następować w granicach terminu końcowego realizacji inwestycji, chyba że jednocześnie zachodzić będą podstawy do jego zmiany, w szczególności ze względu na okoliczności określone w umowie, w tym § 15.2 ust. 1 lub ust. 2 lit. a</w:t>
      </w:r>
      <w:r w:rsidR="00C27D89" w:rsidRPr="00DB63CE">
        <w:rPr>
          <w:rFonts w:ascii="Arial" w:hAnsi="Arial" w:cs="Arial"/>
          <w:sz w:val="24"/>
          <w:szCs w:val="24"/>
        </w:rPr>
        <w:t>)</w:t>
      </w:r>
      <w:r w:rsidR="0007677B" w:rsidRPr="00DB63CE">
        <w:rPr>
          <w:rFonts w:ascii="Arial" w:hAnsi="Arial" w:cs="Arial"/>
          <w:sz w:val="24"/>
          <w:szCs w:val="24"/>
        </w:rPr>
        <w:t>-f</w:t>
      </w:r>
      <w:r w:rsidR="00C27D89" w:rsidRPr="00DB63CE">
        <w:rPr>
          <w:rFonts w:ascii="Arial" w:hAnsi="Arial" w:cs="Arial"/>
          <w:sz w:val="24"/>
          <w:szCs w:val="24"/>
        </w:rPr>
        <w:t>)</w:t>
      </w:r>
      <w:r w:rsidR="003E09CF" w:rsidRPr="00DB63CE">
        <w:rPr>
          <w:rFonts w:ascii="Arial" w:hAnsi="Arial" w:cs="Arial"/>
          <w:sz w:val="24"/>
          <w:szCs w:val="24"/>
        </w:rPr>
        <w:t xml:space="preserve">. </w:t>
      </w:r>
      <w:bookmarkStart w:id="55" w:name="_Hlk211860742"/>
      <w:r w:rsidR="003E09CF" w:rsidRPr="00DB63CE">
        <w:rPr>
          <w:rFonts w:ascii="Arial" w:hAnsi="Arial" w:cs="Arial"/>
          <w:sz w:val="24"/>
          <w:szCs w:val="24"/>
        </w:rPr>
        <w:t>W takiej sytuacji zmiana terminów wynikających z ramowego harmonogramu będzie mogła uwzględniać także wydłużenie końcowego terminu realizacji inwestycji</w:t>
      </w:r>
      <w:bookmarkEnd w:id="55"/>
      <w:r w:rsidR="0007677B" w:rsidRPr="00DB63CE">
        <w:rPr>
          <w:rFonts w:ascii="Arial" w:hAnsi="Arial" w:cs="Arial"/>
          <w:sz w:val="24"/>
          <w:szCs w:val="24"/>
        </w:rPr>
        <w:t>,</w:t>
      </w:r>
      <w:bookmarkEnd w:id="54"/>
      <w:r w:rsidR="0007677B" w:rsidRPr="00DB63CE">
        <w:rPr>
          <w:rFonts w:ascii="Arial" w:hAnsi="Arial" w:cs="Arial"/>
          <w:sz w:val="24"/>
          <w:szCs w:val="24"/>
        </w:rPr>
        <w:t xml:space="preserve"> </w:t>
      </w:r>
    </w:p>
    <w:p w14:paraId="62BF6703" w14:textId="1380CCFC" w:rsidR="00C96BDD" w:rsidRPr="00F96B26" w:rsidRDefault="00C96BDD" w:rsidP="002D7E62">
      <w:pPr>
        <w:numPr>
          <w:ilvl w:val="0"/>
          <w:numId w:val="42"/>
        </w:numPr>
        <w:tabs>
          <w:tab w:val="left" w:pos="851"/>
        </w:tabs>
        <w:spacing w:after="120" w:line="240" w:lineRule="auto"/>
        <w:ind w:left="851" w:hanging="425"/>
        <w:jc w:val="both"/>
        <w:rPr>
          <w:rFonts w:ascii="Arial" w:hAnsi="Arial" w:cs="Arial"/>
          <w:sz w:val="24"/>
          <w:szCs w:val="24"/>
        </w:rPr>
      </w:pPr>
      <w:r w:rsidRPr="00F96B26">
        <w:rPr>
          <w:rFonts w:ascii="Arial" w:hAnsi="Arial" w:cs="Arial"/>
          <w:sz w:val="24"/>
          <w:szCs w:val="24"/>
        </w:rPr>
        <w:t xml:space="preserve">zmiany w sposobie realizacji części umowy, w tym zmiany sposobu wykonywania robót lub </w:t>
      </w:r>
      <w:r w:rsidR="00503E72">
        <w:rPr>
          <w:rFonts w:ascii="Arial" w:hAnsi="Arial" w:cs="Arial"/>
          <w:sz w:val="24"/>
          <w:szCs w:val="24"/>
        </w:rPr>
        <w:t>Magazynów</w:t>
      </w:r>
      <w:r w:rsidR="00503E72" w:rsidRPr="00F96B26">
        <w:rPr>
          <w:rFonts w:ascii="Arial" w:hAnsi="Arial" w:cs="Arial"/>
          <w:sz w:val="24"/>
          <w:szCs w:val="24"/>
        </w:rPr>
        <w:t xml:space="preserve"> </w:t>
      </w:r>
      <w:r w:rsidRPr="00F96B26">
        <w:rPr>
          <w:rFonts w:ascii="Arial" w:hAnsi="Arial" w:cs="Arial"/>
          <w:sz w:val="24"/>
          <w:szCs w:val="24"/>
        </w:rPr>
        <w:t xml:space="preserve">spowodowane uzasadnionymi przyczynami technicznymi i technologicznymi, w szczególności potwierdzonymi opiniami biegłych i rzeczoznawców, zwłaszcza w sytuacji, gdy dotychczasowe rozwiązania mogłyby </w:t>
      </w:r>
      <w:r w:rsidRPr="00F96B26">
        <w:rPr>
          <w:rFonts w:ascii="Arial" w:hAnsi="Arial" w:cs="Arial"/>
          <w:sz w:val="24"/>
          <w:szCs w:val="24"/>
        </w:rPr>
        <w:lastRenderedPageBreak/>
        <w:t xml:space="preserve">stanowić zagrożenie dla życia lub zdrowia przyszłych użytkowników lub obniżałyby funkcjonalność realizowanych </w:t>
      </w:r>
      <w:r w:rsidR="00503E72">
        <w:rPr>
          <w:rFonts w:ascii="Arial" w:hAnsi="Arial" w:cs="Arial"/>
          <w:sz w:val="24"/>
          <w:szCs w:val="24"/>
        </w:rPr>
        <w:t>Magazynów lub instalacji</w:t>
      </w:r>
      <w:r w:rsidRPr="00F96B26">
        <w:rPr>
          <w:rFonts w:ascii="Arial" w:hAnsi="Arial" w:cs="Arial"/>
          <w:sz w:val="24"/>
          <w:szCs w:val="24"/>
        </w:rPr>
        <w:t>, a także gdy dotychczasowe rozwiązania nie gwarantują osiągnięcia efektów, o których mowa w § 1.1. lit. b</w:t>
      </w:r>
      <w:r w:rsidR="001F2781">
        <w:rPr>
          <w:rFonts w:ascii="Arial" w:hAnsi="Arial" w:cs="Arial"/>
          <w:sz w:val="24"/>
          <w:szCs w:val="24"/>
        </w:rPr>
        <w:t>)</w:t>
      </w:r>
      <w:r w:rsidRPr="00F96B26">
        <w:rPr>
          <w:rFonts w:ascii="Arial" w:hAnsi="Arial" w:cs="Arial"/>
          <w:sz w:val="24"/>
          <w:szCs w:val="24"/>
        </w:rPr>
        <w:t xml:space="preserve"> </w:t>
      </w:r>
      <w:r w:rsidR="00CA6A66">
        <w:rPr>
          <w:rFonts w:ascii="Arial" w:hAnsi="Arial" w:cs="Arial"/>
          <w:sz w:val="24"/>
          <w:szCs w:val="24"/>
        </w:rPr>
        <w:t xml:space="preserve">lub § 4.1 </w:t>
      </w:r>
      <w:r w:rsidR="00E471D7">
        <w:rPr>
          <w:rFonts w:ascii="Arial" w:hAnsi="Arial" w:cs="Arial"/>
          <w:sz w:val="24"/>
          <w:szCs w:val="24"/>
        </w:rPr>
        <w:t xml:space="preserve">ust. </w:t>
      </w:r>
      <w:r w:rsidR="00CA6A66">
        <w:rPr>
          <w:rFonts w:ascii="Arial" w:hAnsi="Arial" w:cs="Arial"/>
          <w:sz w:val="24"/>
          <w:szCs w:val="24"/>
        </w:rPr>
        <w:t>4</w:t>
      </w:r>
      <w:r w:rsidRPr="00F96B26">
        <w:rPr>
          <w:rFonts w:ascii="Arial" w:hAnsi="Arial" w:cs="Arial"/>
          <w:snapToGrid w:val="0"/>
          <w:sz w:val="24"/>
          <w:szCs w:val="24"/>
        </w:rPr>
        <w:t xml:space="preserve">, jeżeli na wykonanie wymienionych zmian Wykonawca uzyskał pisemną zgodę Zamawiającego. </w:t>
      </w:r>
      <w:r w:rsidR="00C639ED">
        <w:rPr>
          <w:rFonts w:ascii="Arial" w:hAnsi="Arial" w:cs="Arial"/>
          <w:snapToGrid w:val="0"/>
          <w:sz w:val="24"/>
          <w:szCs w:val="24"/>
        </w:rPr>
        <w:t xml:space="preserve">W takim przypadku, jeśli będzie to uzasadnione przez </w:t>
      </w:r>
      <w:r w:rsidR="00AB3AE0">
        <w:rPr>
          <w:rFonts w:ascii="Arial" w:hAnsi="Arial" w:cs="Arial"/>
          <w:snapToGrid w:val="0"/>
          <w:sz w:val="24"/>
          <w:szCs w:val="24"/>
        </w:rPr>
        <w:t>zmianę</w:t>
      </w:r>
      <w:r w:rsidR="00C639ED">
        <w:rPr>
          <w:rFonts w:ascii="Arial" w:hAnsi="Arial" w:cs="Arial"/>
          <w:snapToGrid w:val="0"/>
          <w:sz w:val="24"/>
          <w:szCs w:val="24"/>
        </w:rPr>
        <w:t xml:space="preserve"> zakresu rzeczowego robót, strony mogą uzgodnić zmianę wysokości wynagrodzenia wykonawcy za wykonanie tej części przedmiotu umowy, proporcjonalnie do kwot wynikających z </w:t>
      </w:r>
      <w:r w:rsidR="001B682C">
        <w:rPr>
          <w:rFonts w:ascii="Arial" w:hAnsi="Arial" w:cs="Arial"/>
          <w:snapToGrid w:val="0"/>
          <w:sz w:val="24"/>
          <w:szCs w:val="24"/>
        </w:rPr>
        <w:t xml:space="preserve">oferty i </w:t>
      </w:r>
      <w:r w:rsidR="00AB3AE0">
        <w:rPr>
          <w:rFonts w:ascii="Arial" w:hAnsi="Arial" w:cs="Arial"/>
          <w:snapToGrid w:val="0"/>
          <w:sz w:val="24"/>
          <w:szCs w:val="24"/>
        </w:rPr>
        <w:t>cen rynkowych</w:t>
      </w:r>
      <w:r w:rsidR="001B682C">
        <w:rPr>
          <w:rFonts w:ascii="Arial" w:hAnsi="Arial" w:cs="Arial"/>
          <w:snapToGrid w:val="0"/>
          <w:sz w:val="24"/>
          <w:szCs w:val="24"/>
        </w:rPr>
        <w:t>. Do wyceny pomocniczo mogą być zastosowane zatwierdzone przez Zamawiającego podziały cen</w:t>
      </w:r>
      <w:r w:rsidR="00E77AD0">
        <w:rPr>
          <w:rFonts w:ascii="Arial" w:hAnsi="Arial" w:cs="Arial"/>
          <w:snapToGrid w:val="0"/>
          <w:sz w:val="24"/>
          <w:szCs w:val="24"/>
        </w:rPr>
        <w:t>, o których mowa w § 10 ust. 2</w:t>
      </w:r>
      <w:r w:rsidR="00C639ED">
        <w:rPr>
          <w:rFonts w:ascii="Arial" w:hAnsi="Arial" w:cs="Arial"/>
          <w:snapToGrid w:val="0"/>
          <w:sz w:val="24"/>
          <w:szCs w:val="24"/>
        </w:rPr>
        <w:t>;</w:t>
      </w:r>
    </w:p>
    <w:p w14:paraId="63DFC8DC" w14:textId="77777777" w:rsidR="00C96BDD" w:rsidRPr="00F96B26" w:rsidRDefault="00C96BDD" w:rsidP="002D7E62">
      <w:pPr>
        <w:numPr>
          <w:ilvl w:val="0"/>
          <w:numId w:val="42"/>
        </w:numPr>
        <w:tabs>
          <w:tab w:val="left" w:pos="851"/>
        </w:tabs>
        <w:spacing w:after="120" w:line="240" w:lineRule="auto"/>
        <w:ind w:left="851" w:hanging="425"/>
        <w:jc w:val="both"/>
        <w:rPr>
          <w:rFonts w:ascii="Arial" w:hAnsi="Arial" w:cs="Arial"/>
          <w:sz w:val="24"/>
          <w:szCs w:val="24"/>
        </w:rPr>
      </w:pPr>
      <w:r w:rsidRPr="00F96B26">
        <w:rPr>
          <w:rFonts w:ascii="Arial" w:hAnsi="Arial" w:cs="Arial"/>
          <w:sz w:val="24"/>
          <w:szCs w:val="24"/>
        </w:rPr>
        <w:t>zmiany w sposobie realizacji części umowy, w tym zmiany sposobu wykonywania robót, spowodowane zmianą czynników naturalnych,</w:t>
      </w:r>
    </w:p>
    <w:p w14:paraId="1B2999E8" w14:textId="696A50B6" w:rsidR="00C96BDD" w:rsidRPr="00F96B26" w:rsidRDefault="00C96BDD" w:rsidP="002D7E62">
      <w:pPr>
        <w:numPr>
          <w:ilvl w:val="0"/>
          <w:numId w:val="42"/>
        </w:numPr>
        <w:tabs>
          <w:tab w:val="left" w:pos="851"/>
        </w:tabs>
        <w:spacing w:after="120" w:line="240" w:lineRule="auto"/>
        <w:ind w:left="851" w:hanging="425"/>
        <w:jc w:val="both"/>
        <w:rPr>
          <w:rFonts w:ascii="Arial" w:hAnsi="Arial" w:cs="Arial"/>
          <w:sz w:val="24"/>
          <w:szCs w:val="24"/>
        </w:rPr>
      </w:pPr>
      <w:r w:rsidRPr="00F96B26">
        <w:rPr>
          <w:rFonts w:ascii="Arial" w:hAnsi="Arial" w:cs="Arial"/>
          <w:sz w:val="24"/>
          <w:szCs w:val="24"/>
        </w:rPr>
        <w:t>konieczność dostarczenia innych niż określone w ofercie Wykonawcy elementów robót lub urządzeń, spowodowana zakończeniem produkcji tych elementów</w:t>
      </w:r>
      <w:r w:rsidR="00710DAA">
        <w:rPr>
          <w:rFonts w:ascii="Arial" w:hAnsi="Arial" w:cs="Arial"/>
          <w:sz w:val="24"/>
          <w:szCs w:val="24"/>
        </w:rPr>
        <w:t>,</w:t>
      </w:r>
      <w:r w:rsidRPr="00F96B26">
        <w:rPr>
          <w:rFonts w:ascii="Arial" w:hAnsi="Arial" w:cs="Arial"/>
          <w:sz w:val="24"/>
          <w:szCs w:val="24"/>
        </w:rPr>
        <w:t xml:space="preserve"> wycofaniem ich z obrotu </w:t>
      </w:r>
      <w:r w:rsidR="00710DAA">
        <w:rPr>
          <w:rFonts w:ascii="Arial" w:hAnsi="Arial" w:cs="Arial"/>
          <w:sz w:val="24"/>
          <w:szCs w:val="24"/>
        </w:rPr>
        <w:t xml:space="preserve">lub istotnymi problemami z ich nabyciem </w:t>
      </w:r>
      <w:r w:rsidRPr="00F96B26">
        <w:rPr>
          <w:rFonts w:ascii="Arial" w:hAnsi="Arial" w:cs="Arial"/>
          <w:sz w:val="24"/>
          <w:szCs w:val="24"/>
        </w:rPr>
        <w:t xml:space="preserve">na terytorium Rzeczypospolitej Polskiej. W takim przypadku Wykonawca przedstawi do akceptacji Zamawiającego proponowane do wykonania elementy robót lub urządzenia. Warunkiem akceptacji będzie gwarantowanie przez nie parametrów i efektów nie mniejszych niż wymagane w SWZ i nie gorszych niż w ofercie wykonawcy, a także </w:t>
      </w:r>
      <w:r w:rsidR="00C639ED">
        <w:rPr>
          <w:rFonts w:ascii="Arial" w:hAnsi="Arial" w:cs="Arial"/>
          <w:sz w:val="24"/>
          <w:szCs w:val="24"/>
        </w:rPr>
        <w:t>braku zwiększenia</w:t>
      </w:r>
      <w:r w:rsidRPr="00F96B26">
        <w:rPr>
          <w:rFonts w:ascii="Arial" w:hAnsi="Arial" w:cs="Arial"/>
          <w:sz w:val="24"/>
          <w:szCs w:val="24"/>
        </w:rPr>
        <w:t xml:space="preserve"> wysokości wynagrodzenia Wykonawcy,</w:t>
      </w:r>
    </w:p>
    <w:p w14:paraId="26022808" w14:textId="1A3165A2" w:rsidR="00C96BDD" w:rsidRPr="00F96B26" w:rsidRDefault="00C96BDD" w:rsidP="002D7E62">
      <w:pPr>
        <w:numPr>
          <w:ilvl w:val="0"/>
          <w:numId w:val="42"/>
        </w:numPr>
        <w:tabs>
          <w:tab w:val="left" w:pos="851"/>
        </w:tabs>
        <w:spacing w:after="120" w:line="240" w:lineRule="auto"/>
        <w:ind w:left="851" w:hanging="425"/>
        <w:jc w:val="both"/>
        <w:rPr>
          <w:rFonts w:ascii="Arial" w:hAnsi="Arial" w:cs="Arial"/>
          <w:sz w:val="24"/>
          <w:szCs w:val="24"/>
        </w:rPr>
      </w:pPr>
      <w:r w:rsidRPr="00F96B26">
        <w:rPr>
          <w:rFonts w:ascii="Arial" w:hAnsi="Arial" w:cs="Arial"/>
          <w:sz w:val="24"/>
          <w:szCs w:val="24"/>
        </w:rPr>
        <w:t xml:space="preserve">zmiany zakresu robót, które wykonawca może powierzyć podwykonawcom, </w:t>
      </w:r>
      <w:r w:rsidR="00710DAA">
        <w:rPr>
          <w:rFonts w:ascii="Arial" w:hAnsi="Arial" w:cs="Arial"/>
          <w:sz w:val="24"/>
          <w:szCs w:val="24"/>
        </w:rPr>
        <w:t xml:space="preserve">w szczególności </w:t>
      </w:r>
      <w:r w:rsidRPr="00F96B26">
        <w:rPr>
          <w:rFonts w:ascii="Arial" w:hAnsi="Arial" w:cs="Arial"/>
          <w:sz w:val="24"/>
          <w:szCs w:val="24"/>
        </w:rPr>
        <w:t>jeżeli zapewni to wyższy poziom wykonania robót lub przyspieszenie ich wykonania,</w:t>
      </w:r>
    </w:p>
    <w:p w14:paraId="3BC69113" w14:textId="77777777" w:rsidR="00C96BDD" w:rsidRPr="00F96B26" w:rsidRDefault="00C96BDD" w:rsidP="002D7E62">
      <w:pPr>
        <w:numPr>
          <w:ilvl w:val="0"/>
          <w:numId w:val="42"/>
        </w:numPr>
        <w:tabs>
          <w:tab w:val="left" w:pos="851"/>
        </w:tabs>
        <w:spacing w:after="120" w:line="240" w:lineRule="auto"/>
        <w:ind w:left="851" w:hanging="425"/>
        <w:jc w:val="both"/>
        <w:rPr>
          <w:rFonts w:ascii="Arial" w:hAnsi="Arial" w:cs="Arial"/>
          <w:sz w:val="24"/>
          <w:szCs w:val="24"/>
        </w:rPr>
      </w:pPr>
      <w:r w:rsidRPr="00F96B26">
        <w:rPr>
          <w:rFonts w:ascii="Arial" w:hAnsi="Arial" w:cs="Arial"/>
          <w:sz w:val="24"/>
          <w:szCs w:val="24"/>
        </w:rPr>
        <w:t>zmiany w strukturze i/lub organizacji Zamawiającego, które maja wpływ na zakres robót wykonawcy,</w:t>
      </w:r>
    </w:p>
    <w:p w14:paraId="2CC39124" w14:textId="011B2837" w:rsidR="006309A1" w:rsidRPr="00F46861" w:rsidRDefault="00C96BDD" w:rsidP="00F46861">
      <w:pPr>
        <w:numPr>
          <w:ilvl w:val="0"/>
          <w:numId w:val="42"/>
        </w:numPr>
        <w:tabs>
          <w:tab w:val="left" w:pos="851"/>
        </w:tabs>
        <w:spacing w:after="120" w:line="240" w:lineRule="auto"/>
        <w:ind w:left="851" w:hanging="425"/>
        <w:jc w:val="both"/>
        <w:rPr>
          <w:rFonts w:ascii="Arial" w:hAnsi="Arial" w:cs="Arial"/>
          <w:strike/>
          <w:sz w:val="24"/>
          <w:szCs w:val="24"/>
        </w:rPr>
      </w:pPr>
      <w:r w:rsidRPr="00F96B26">
        <w:rPr>
          <w:rFonts w:ascii="Arial" w:hAnsi="Arial" w:cs="Arial"/>
          <w:sz w:val="24"/>
          <w:szCs w:val="24"/>
        </w:rPr>
        <w:t>zmiany domu mieszkalnego, w którym zrealizowan</w:t>
      </w:r>
      <w:r w:rsidR="00503E72">
        <w:rPr>
          <w:rFonts w:ascii="Arial" w:hAnsi="Arial" w:cs="Arial"/>
          <w:sz w:val="24"/>
          <w:szCs w:val="24"/>
        </w:rPr>
        <w:t>y</w:t>
      </w:r>
      <w:r w:rsidRPr="00F96B26">
        <w:rPr>
          <w:rFonts w:ascii="Arial" w:hAnsi="Arial" w:cs="Arial"/>
          <w:sz w:val="24"/>
          <w:szCs w:val="24"/>
        </w:rPr>
        <w:t xml:space="preserve"> zostanie </w:t>
      </w:r>
      <w:r w:rsidR="00503E72">
        <w:rPr>
          <w:rFonts w:ascii="Arial" w:hAnsi="Arial" w:cs="Arial"/>
          <w:sz w:val="24"/>
          <w:szCs w:val="24"/>
        </w:rPr>
        <w:t>Magazyn</w:t>
      </w:r>
      <w:r w:rsidRPr="00F96B26">
        <w:rPr>
          <w:rFonts w:ascii="Arial" w:hAnsi="Arial" w:cs="Arial"/>
          <w:sz w:val="24"/>
          <w:szCs w:val="24"/>
        </w:rPr>
        <w:t xml:space="preserve">, w szczególności w przypadku rezygnacji mieszkańca z realizacji lub jego śmierci i braku zamiaru realizacji </w:t>
      </w:r>
      <w:r w:rsidR="00503E72">
        <w:rPr>
          <w:rFonts w:ascii="Arial" w:hAnsi="Arial" w:cs="Arial"/>
          <w:sz w:val="24"/>
          <w:szCs w:val="24"/>
        </w:rPr>
        <w:t>Magazynu</w:t>
      </w:r>
      <w:r w:rsidR="00503E72" w:rsidRPr="00F96B26">
        <w:rPr>
          <w:rFonts w:ascii="Arial" w:hAnsi="Arial" w:cs="Arial"/>
          <w:sz w:val="24"/>
          <w:szCs w:val="24"/>
        </w:rPr>
        <w:t xml:space="preserve"> </w:t>
      </w:r>
      <w:r w:rsidRPr="00F96B26">
        <w:rPr>
          <w:rFonts w:ascii="Arial" w:hAnsi="Arial" w:cs="Arial"/>
          <w:sz w:val="24"/>
          <w:szCs w:val="24"/>
        </w:rPr>
        <w:t xml:space="preserve">po stronie jego spadkobierców. W takim przypadku Zamawiający przedstawi Wykonawcy do realizacji </w:t>
      </w:r>
      <w:r w:rsidR="00503E72">
        <w:rPr>
          <w:rFonts w:ascii="Arial" w:hAnsi="Arial" w:cs="Arial"/>
          <w:sz w:val="24"/>
          <w:szCs w:val="24"/>
        </w:rPr>
        <w:t>Magazyn</w:t>
      </w:r>
      <w:r w:rsidR="00503E72" w:rsidRPr="00F96B26">
        <w:rPr>
          <w:rFonts w:ascii="Arial" w:hAnsi="Arial" w:cs="Arial"/>
          <w:sz w:val="24"/>
          <w:szCs w:val="24"/>
        </w:rPr>
        <w:t xml:space="preserve"> </w:t>
      </w:r>
      <w:r w:rsidRPr="00F96B26">
        <w:rPr>
          <w:rFonts w:ascii="Arial" w:hAnsi="Arial" w:cs="Arial"/>
          <w:sz w:val="24"/>
          <w:szCs w:val="24"/>
        </w:rPr>
        <w:t>w innym domu mieszkalnym, wytypowanym z listy rezerwowej</w:t>
      </w:r>
      <w:r w:rsidR="00C639ED">
        <w:rPr>
          <w:rFonts w:ascii="Arial" w:hAnsi="Arial" w:cs="Arial"/>
          <w:sz w:val="24"/>
          <w:szCs w:val="24"/>
        </w:rPr>
        <w:t xml:space="preserve">. </w:t>
      </w:r>
      <w:r w:rsidR="00A53FFC">
        <w:rPr>
          <w:rFonts w:ascii="Arial" w:hAnsi="Arial" w:cs="Arial"/>
          <w:snapToGrid w:val="0"/>
          <w:sz w:val="24"/>
          <w:szCs w:val="24"/>
        </w:rPr>
        <w:t>W przypadku</w:t>
      </w:r>
      <w:r w:rsidR="00E471D7">
        <w:rPr>
          <w:rFonts w:ascii="Arial" w:hAnsi="Arial" w:cs="Arial"/>
          <w:snapToGrid w:val="0"/>
          <w:sz w:val="24"/>
          <w:szCs w:val="24"/>
        </w:rPr>
        <w:t xml:space="preserve"> realizacji </w:t>
      </w:r>
      <w:r w:rsidR="00503E72">
        <w:rPr>
          <w:rFonts w:ascii="Arial" w:hAnsi="Arial" w:cs="Arial"/>
          <w:snapToGrid w:val="0"/>
          <w:sz w:val="24"/>
          <w:szCs w:val="24"/>
        </w:rPr>
        <w:t xml:space="preserve">Magazynu </w:t>
      </w:r>
      <w:r w:rsidR="00E471D7">
        <w:rPr>
          <w:rFonts w:ascii="Arial" w:hAnsi="Arial" w:cs="Arial"/>
          <w:snapToGrid w:val="0"/>
          <w:sz w:val="24"/>
          <w:szCs w:val="24"/>
        </w:rPr>
        <w:t>w domu wytypowanym z listy rezerwowej</w:t>
      </w:r>
      <w:r w:rsidR="00A53FFC">
        <w:rPr>
          <w:rFonts w:ascii="Arial" w:hAnsi="Arial" w:cs="Arial"/>
          <w:snapToGrid w:val="0"/>
          <w:sz w:val="24"/>
          <w:szCs w:val="24"/>
        </w:rPr>
        <w:t xml:space="preserve">, jeśli będzie to uzasadnione przez </w:t>
      </w:r>
      <w:r w:rsidR="00AB3AE0">
        <w:rPr>
          <w:rFonts w:ascii="Arial" w:hAnsi="Arial" w:cs="Arial"/>
          <w:snapToGrid w:val="0"/>
          <w:sz w:val="24"/>
          <w:szCs w:val="24"/>
        </w:rPr>
        <w:t>zmianę</w:t>
      </w:r>
      <w:r w:rsidR="00A53FFC">
        <w:rPr>
          <w:rFonts w:ascii="Arial" w:hAnsi="Arial" w:cs="Arial"/>
          <w:snapToGrid w:val="0"/>
          <w:sz w:val="24"/>
          <w:szCs w:val="24"/>
        </w:rPr>
        <w:t xml:space="preserve"> zakresu rzeczowego robót, strony mogą uzgodnić zmianę wysokości wynagrodzenia wykonawcy za wykonanie tej części przedmiotu umowy, </w:t>
      </w:r>
      <w:r w:rsidR="00A53FFC" w:rsidRPr="00710DAA">
        <w:rPr>
          <w:rFonts w:ascii="Arial" w:hAnsi="Arial" w:cs="Arial"/>
          <w:snapToGrid w:val="0"/>
          <w:sz w:val="24"/>
          <w:szCs w:val="24"/>
        </w:rPr>
        <w:t>proporcjonalnie do kwot wynikających z</w:t>
      </w:r>
      <w:r w:rsidR="00710DAA" w:rsidRPr="0035232C">
        <w:rPr>
          <w:rFonts w:ascii="Arial" w:hAnsi="Arial" w:cs="Arial"/>
          <w:snapToGrid w:val="0"/>
          <w:sz w:val="24"/>
          <w:szCs w:val="24"/>
        </w:rPr>
        <w:t xml:space="preserve"> oferty </w:t>
      </w:r>
      <w:r w:rsidR="00710DAA">
        <w:rPr>
          <w:rFonts w:ascii="Arial" w:hAnsi="Arial" w:cs="Arial"/>
          <w:snapToGrid w:val="0"/>
          <w:sz w:val="24"/>
          <w:szCs w:val="24"/>
        </w:rPr>
        <w:t>i cen rynkowych. Do wyceny pomocniczo mogą być zastosowane zatwierdzone przez Zamawiającego podziały cen</w:t>
      </w:r>
      <w:r w:rsidR="00E77AD0">
        <w:rPr>
          <w:rFonts w:ascii="Arial" w:hAnsi="Arial" w:cs="Arial"/>
          <w:snapToGrid w:val="0"/>
          <w:sz w:val="24"/>
          <w:szCs w:val="24"/>
        </w:rPr>
        <w:t>, o których mowa w § 10 ust. 2</w:t>
      </w:r>
      <w:r w:rsidR="0041348A">
        <w:rPr>
          <w:rFonts w:ascii="Arial" w:hAnsi="Arial" w:cs="Arial"/>
          <w:snapToGrid w:val="0"/>
          <w:sz w:val="24"/>
          <w:szCs w:val="24"/>
        </w:rPr>
        <w:t xml:space="preserve">. W przypadku, o którym mowa w zdaniu pierwszym Zamawiający może także zdecydować </w:t>
      </w:r>
      <w:r w:rsidR="0041348A">
        <w:rPr>
          <w:rFonts w:ascii="Arial" w:hAnsi="Arial" w:cs="Arial"/>
          <w:sz w:val="24"/>
          <w:szCs w:val="24"/>
        </w:rPr>
        <w:t>o ograniczeniu zakresu zamówienia o t</w:t>
      </w:r>
      <w:r w:rsidR="00503E72">
        <w:rPr>
          <w:rFonts w:ascii="Arial" w:hAnsi="Arial" w:cs="Arial"/>
          <w:sz w:val="24"/>
          <w:szCs w:val="24"/>
        </w:rPr>
        <w:t>en Magazyn</w:t>
      </w:r>
      <w:r w:rsidR="0041348A">
        <w:rPr>
          <w:rFonts w:ascii="Arial" w:hAnsi="Arial" w:cs="Arial"/>
          <w:sz w:val="24"/>
          <w:szCs w:val="24"/>
        </w:rPr>
        <w:t>, z proporcjonalnym obniżeniem wynagrodzenia Wykonawcy</w:t>
      </w:r>
      <w:r w:rsidRPr="00710DAA">
        <w:rPr>
          <w:rFonts w:ascii="Arial" w:hAnsi="Arial" w:cs="Arial"/>
          <w:sz w:val="24"/>
          <w:szCs w:val="24"/>
        </w:rPr>
        <w:t>,</w:t>
      </w:r>
    </w:p>
    <w:p w14:paraId="095CCCEE" w14:textId="0FEFE7BC" w:rsidR="00E54C31" w:rsidRDefault="00E54C31" w:rsidP="00F46861">
      <w:pPr>
        <w:numPr>
          <w:ilvl w:val="0"/>
          <w:numId w:val="42"/>
        </w:numPr>
        <w:tabs>
          <w:tab w:val="left" w:pos="851"/>
        </w:tabs>
        <w:spacing w:after="120" w:line="240" w:lineRule="auto"/>
        <w:ind w:left="851" w:hanging="425"/>
        <w:jc w:val="both"/>
        <w:rPr>
          <w:rFonts w:ascii="Arial" w:hAnsi="Arial" w:cs="Arial"/>
          <w:sz w:val="24"/>
          <w:szCs w:val="24"/>
        </w:rPr>
      </w:pPr>
      <w:r w:rsidRPr="00945CBC">
        <w:rPr>
          <w:rFonts w:ascii="Arial" w:hAnsi="Arial" w:cs="Arial"/>
          <w:sz w:val="24"/>
          <w:szCs w:val="24"/>
        </w:rPr>
        <w:t xml:space="preserve">zmiany wysokości wynagrodzenia Wykonawcy (w tym cen jednostkowych) w przypadku, gdy miesięczny wskaźnik cen towarów i usług konsumpcyjnych (liczony od grudnia poprzedniego roku) publikowany przez Główny Urząd </w:t>
      </w:r>
      <w:r w:rsidRPr="00945CBC">
        <w:rPr>
          <w:rFonts w:ascii="Arial" w:hAnsi="Arial" w:cs="Arial"/>
          <w:sz w:val="24"/>
          <w:szCs w:val="24"/>
        </w:rPr>
        <w:lastRenderedPageBreak/>
        <w:t>Statystyczny</w:t>
      </w:r>
      <w:r>
        <w:rPr>
          <w:rStyle w:val="Odwoanieprzypisudolnego"/>
          <w:rFonts w:ascii="Arial" w:hAnsi="Arial" w:cs="Arial"/>
          <w:sz w:val="24"/>
          <w:szCs w:val="24"/>
        </w:rPr>
        <w:footnoteReference w:id="5"/>
      </w:r>
      <w:r w:rsidRPr="00945CBC">
        <w:rPr>
          <w:rFonts w:ascii="Arial" w:hAnsi="Arial" w:cs="Arial"/>
          <w:sz w:val="24"/>
          <w:szCs w:val="24"/>
        </w:rPr>
        <w:t xml:space="preserve"> przekroczy wartość 110</w:t>
      </w:r>
      <w:r>
        <w:rPr>
          <w:rFonts w:ascii="Arial" w:hAnsi="Arial" w:cs="Arial"/>
          <w:sz w:val="24"/>
          <w:szCs w:val="24"/>
        </w:rPr>
        <w:t>.</w:t>
      </w:r>
      <w:r w:rsidRPr="00945CBC">
        <w:rPr>
          <w:rFonts w:ascii="Arial" w:hAnsi="Arial" w:cs="Arial"/>
          <w:sz w:val="24"/>
          <w:szCs w:val="24"/>
        </w:rPr>
        <w:t xml:space="preserve"> Zmiana w tym zakresie będzie mogła zostać dokonana nie wcześniej, niż po </w:t>
      </w:r>
      <w:r>
        <w:rPr>
          <w:rFonts w:ascii="Arial" w:hAnsi="Arial" w:cs="Arial"/>
          <w:sz w:val="24"/>
          <w:szCs w:val="24"/>
        </w:rPr>
        <w:t xml:space="preserve">01.01.2026 r. </w:t>
      </w:r>
      <w:r w:rsidRPr="00945CBC">
        <w:rPr>
          <w:rFonts w:ascii="Arial" w:hAnsi="Arial" w:cs="Arial"/>
          <w:sz w:val="24"/>
          <w:szCs w:val="24"/>
        </w:rPr>
        <w:t>i nie więcej, niż jeden raz w okresie obowiązywania umowy. Zmiana będzie dokonywana poprzez zmia</w:t>
      </w:r>
      <w:r w:rsidRPr="00481119">
        <w:rPr>
          <w:rFonts w:ascii="Arial" w:hAnsi="Arial" w:cs="Arial"/>
          <w:sz w:val="24"/>
          <w:szCs w:val="24"/>
        </w:rPr>
        <w:t xml:space="preserve">nę cen jednostkowych za </w:t>
      </w:r>
      <w:r>
        <w:rPr>
          <w:rFonts w:ascii="Arial" w:hAnsi="Arial" w:cs="Arial"/>
          <w:sz w:val="24"/>
          <w:szCs w:val="24"/>
        </w:rPr>
        <w:t xml:space="preserve">wykonanie Magazynów </w:t>
      </w:r>
      <w:r w:rsidRPr="00945CBC">
        <w:rPr>
          <w:rFonts w:ascii="Arial" w:hAnsi="Arial" w:cs="Arial"/>
          <w:sz w:val="24"/>
          <w:szCs w:val="24"/>
        </w:rPr>
        <w:t>wynikających z ceny oferty Wykonawcy</w:t>
      </w:r>
      <w:r>
        <w:rPr>
          <w:rFonts w:ascii="Arial" w:hAnsi="Arial" w:cs="Arial"/>
          <w:sz w:val="24"/>
          <w:szCs w:val="24"/>
        </w:rPr>
        <w:t xml:space="preserve"> i potwierdzonych w podziałach cen (§ 10 ust. 2). Zmiana może dotyczyć prac w zakresie Magazynów, których realizacja będzie przypadać po ww. dniu </w:t>
      </w:r>
      <w:r w:rsidRPr="00945CBC">
        <w:rPr>
          <w:rFonts w:ascii="Arial" w:hAnsi="Arial" w:cs="Arial"/>
          <w:sz w:val="24"/>
          <w:szCs w:val="24"/>
        </w:rPr>
        <w:t>i nastąpi poprzez przeliczenie cen jednostkowych zawartych w ofercie wg następującego wzoru:</w:t>
      </w:r>
    </w:p>
    <w:p w14:paraId="52434C57" w14:textId="482E8374" w:rsidR="00E54C31" w:rsidRPr="00945CBC" w:rsidRDefault="00E54C31" w:rsidP="00F46861">
      <w:pPr>
        <w:tabs>
          <w:tab w:val="left" w:pos="851"/>
        </w:tabs>
        <w:spacing w:after="120" w:line="240" w:lineRule="auto"/>
        <w:ind w:left="851"/>
        <w:jc w:val="both"/>
        <w:rPr>
          <w:rFonts w:ascii="Arial" w:hAnsi="Arial" w:cs="Arial"/>
          <w:sz w:val="24"/>
          <w:szCs w:val="24"/>
        </w:rPr>
      </w:pPr>
      <w:proofErr w:type="spellStart"/>
      <w:r w:rsidRPr="00945CBC">
        <w:rPr>
          <w:rFonts w:ascii="Arial" w:hAnsi="Arial" w:cs="Arial"/>
          <w:sz w:val="24"/>
          <w:szCs w:val="24"/>
        </w:rPr>
        <w:t>Cjn</w:t>
      </w:r>
      <w:proofErr w:type="spellEnd"/>
      <w:r w:rsidRPr="00945CBC">
        <w:rPr>
          <w:rFonts w:ascii="Arial" w:hAnsi="Arial" w:cs="Arial"/>
          <w:sz w:val="24"/>
          <w:szCs w:val="24"/>
        </w:rPr>
        <w:t xml:space="preserve"> = </w:t>
      </w:r>
      <w:proofErr w:type="spellStart"/>
      <w:r w:rsidRPr="00945CBC">
        <w:rPr>
          <w:rFonts w:ascii="Arial" w:hAnsi="Arial" w:cs="Arial"/>
          <w:sz w:val="24"/>
          <w:szCs w:val="24"/>
        </w:rPr>
        <w:t>Cj</w:t>
      </w:r>
      <w:proofErr w:type="spellEnd"/>
      <w:r w:rsidRPr="00945CBC">
        <w:rPr>
          <w:rFonts w:ascii="Arial" w:hAnsi="Arial" w:cs="Arial"/>
          <w:sz w:val="24"/>
          <w:szCs w:val="24"/>
        </w:rPr>
        <w:t xml:space="preserve"> * [1 + (W – 100)/200]</w:t>
      </w:r>
    </w:p>
    <w:p w14:paraId="7AD47E3E" w14:textId="77777777" w:rsidR="00E54C31" w:rsidRPr="00E54C31" w:rsidRDefault="00E54C31" w:rsidP="00F46861">
      <w:pPr>
        <w:tabs>
          <w:tab w:val="left" w:pos="851"/>
        </w:tabs>
        <w:spacing w:after="120" w:line="240" w:lineRule="auto"/>
        <w:ind w:left="851"/>
        <w:jc w:val="both"/>
        <w:rPr>
          <w:rFonts w:ascii="Arial" w:hAnsi="Arial" w:cs="Arial"/>
          <w:sz w:val="24"/>
          <w:szCs w:val="24"/>
        </w:rPr>
      </w:pPr>
      <w:r w:rsidRPr="00E54C31">
        <w:rPr>
          <w:rFonts w:ascii="Arial" w:hAnsi="Arial" w:cs="Arial"/>
          <w:sz w:val="24"/>
          <w:szCs w:val="24"/>
        </w:rPr>
        <w:t>gdzie</w:t>
      </w:r>
    </w:p>
    <w:p w14:paraId="44FC0C28" w14:textId="77777777" w:rsidR="00E54C31" w:rsidRPr="00E54C31" w:rsidRDefault="00E54C31" w:rsidP="00F46861">
      <w:pPr>
        <w:tabs>
          <w:tab w:val="left" w:pos="851"/>
        </w:tabs>
        <w:spacing w:after="120" w:line="240" w:lineRule="auto"/>
        <w:ind w:left="851"/>
        <w:jc w:val="both"/>
        <w:rPr>
          <w:rFonts w:ascii="Arial" w:hAnsi="Arial" w:cs="Arial"/>
          <w:sz w:val="24"/>
          <w:szCs w:val="24"/>
        </w:rPr>
      </w:pPr>
      <w:proofErr w:type="spellStart"/>
      <w:r w:rsidRPr="00E54C31">
        <w:rPr>
          <w:rFonts w:ascii="Arial" w:hAnsi="Arial" w:cs="Arial"/>
          <w:sz w:val="24"/>
          <w:szCs w:val="24"/>
        </w:rPr>
        <w:t>Cjn</w:t>
      </w:r>
      <w:proofErr w:type="spellEnd"/>
      <w:r w:rsidRPr="00E54C31">
        <w:rPr>
          <w:rFonts w:ascii="Arial" w:hAnsi="Arial" w:cs="Arial"/>
          <w:sz w:val="24"/>
          <w:szCs w:val="24"/>
        </w:rPr>
        <w:t xml:space="preserve"> – nowa cena jednostkowa</w:t>
      </w:r>
    </w:p>
    <w:p w14:paraId="146B2949" w14:textId="77777777" w:rsidR="00E54C31" w:rsidRPr="00E54C31" w:rsidRDefault="00E54C31" w:rsidP="00F46861">
      <w:pPr>
        <w:tabs>
          <w:tab w:val="left" w:pos="851"/>
        </w:tabs>
        <w:spacing w:after="120" w:line="240" w:lineRule="auto"/>
        <w:ind w:left="851"/>
        <w:jc w:val="both"/>
        <w:rPr>
          <w:rFonts w:ascii="Arial" w:hAnsi="Arial" w:cs="Arial"/>
          <w:sz w:val="24"/>
          <w:szCs w:val="24"/>
        </w:rPr>
      </w:pPr>
      <w:proofErr w:type="spellStart"/>
      <w:r w:rsidRPr="00E54C31">
        <w:rPr>
          <w:rFonts w:ascii="Arial" w:hAnsi="Arial" w:cs="Arial"/>
          <w:sz w:val="24"/>
          <w:szCs w:val="24"/>
        </w:rPr>
        <w:t>Cj</w:t>
      </w:r>
      <w:proofErr w:type="spellEnd"/>
      <w:r w:rsidRPr="00E54C31">
        <w:rPr>
          <w:rFonts w:ascii="Arial" w:hAnsi="Arial" w:cs="Arial"/>
          <w:sz w:val="24"/>
          <w:szCs w:val="24"/>
        </w:rPr>
        <w:t xml:space="preserve"> – cena jednostkowa brutto z oferty</w:t>
      </w:r>
    </w:p>
    <w:p w14:paraId="6E1B8552" w14:textId="77777777" w:rsidR="00E54C31" w:rsidRPr="00E54C31" w:rsidRDefault="00E54C31" w:rsidP="00F46861">
      <w:pPr>
        <w:tabs>
          <w:tab w:val="left" w:pos="851"/>
        </w:tabs>
        <w:spacing w:after="120" w:line="240" w:lineRule="auto"/>
        <w:ind w:left="851"/>
        <w:jc w:val="both"/>
        <w:rPr>
          <w:rFonts w:ascii="Arial" w:hAnsi="Arial" w:cs="Arial"/>
          <w:sz w:val="24"/>
          <w:szCs w:val="24"/>
        </w:rPr>
      </w:pPr>
      <w:r w:rsidRPr="00E54C31">
        <w:rPr>
          <w:rFonts w:ascii="Arial" w:hAnsi="Arial" w:cs="Arial"/>
          <w:sz w:val="24"/>
          <w:szCs w:val="24"/>
        </w:rPr>
        <w:t>W – wartość miesięcznego wskaźnika cen towarów i usług konsumpcyjnych ogłoszona przez GUS</w:t>
      </w:r>
    </w:p>
    <w:p w14:paraId="03DE4F92" w14:textId="23C02881" w:rsidR="00E54C31" w:rsidRDefault="00E54C31" w:rsidP="00F46861">
      <w:pPr>
        <w:tabs>
          <w:tab w:val="left" w:pos="851"/>
        </w:tabs>
        <w:spacing w:after="120" w:line="240" w:lineRule="auto"/>
        <w:ind w:left="851"/>
        <w:jc w:val="both"/>
        <w:rPr>
          <w:rFonts w:ascii="Arial" w:hAnsi="Arial" w:cs="Arial"/>
          <w:sz w:val="24"/>
          <w:szCs w:val="24"/>
        </w:rPr>
      </w:pPr>
      <w:r w:rsidRPr="00E54C31">
        <w:rPr>
          <w:rFonts w:ascii="Arial" w:hAnsi="Arial" w:cs="Arial"/>
          <w:sz w:val="24"/>
          <w:szCs w:val="24"/>
        </w:rPr>
        <w:t xml:space="preserve">Stosownie do wyliczonych w ten sposób cen jednostkowych zostanie również w odpowiedniej proporcji zwiększona kwota </w:t>
      </w:r>
      <w:r>
        <w:rPr>
          <w:rFonts w:ascii="Arial" w:hAnsi="Arial" w:cs="Arial"/>
          <w:sz w:val="24"/>
          <w:szCs w:val="24"/>
        </w:rPr>
        <w:t>całkowita</w:t>
      </w:r>
      <w:r w:rsidRPr="00E54C31">
        <w:rPr>
          <w:rFonts w:ascii="Arial" w:hAnsi="Arial" w:cs="Arial"/>
          <w:sz w:val="24"/>
          <w:szCs w:val="24"/>
        </w:rPr>
        <w:t xml:space="preserve">, określona w § </w:t>
      </w:r>
      <w:r>
        <w:rPr>
          <w:rFonts w:ascii="Arial" w:hAnsi="Arial" w:cs="Arial"/>
          <w:sz w:val="24"/>
          <w:szCs w:val="24"/>
        </w:rPr>
        <w:t>10</w:t>
      </w:r>
      <w:r w:rsidRPr="00E54C31">
        <w:rPr>
          <w:rFonts w:ascii="Arial" w:hAnsi="Arial" w:cs="Arial"/>
          <w:sz w:val="24"/>
          <w:szCs w:val="24"/>
        </w:rPr>
        <w:t xml:space="preserve"> ust. 1 umowy. Maksymalna wartość zmiany wynagrodzenia wynikająca z dokonania waloryzacji na zasadach określonych w niniejszym punkcie nie przekroczy 10% wartości, o której mowa w § </w:t>
      </w:r>
      <w:r>
        <w:rPr>
          <w:rFonts w:ascii="Arial" w:hAnsi="Arial" w:cs="Arial"/>
          <w:sz w:val="24"/>
          <w:szCs w:val="24"/>
        </w:rPr>
        <w:t>10</w:t>
      </w:r>
      <w:r w:rsidRPr="00E54C31">
        <w:rPr>
          <w:rFonts w:ascii="Arial" w:hAnsi="Arial" w:cs="Arial"/>
          <w:sz w:val="24"/>
          <w:szCs w:val="24"/>
        </w:rPr>
        <w:t xml:space="preserve"> ust. 1</w:t>
      </w:r>
      <w:r>
        <w:rPr>
          <w:rFonts w:ascii="Arial" w:hAnsi="Arial" w:cs="Arial"/>
          <w:sz w:val="24"/>
          <w:szCs w:val="24"/>
        </w:rPr>
        <w:t>;</w:t>
      </w:r>
    </w:p>
    <w:p w14:paraId="7A971531" w14:textId="7E23EB29" w:rsidR="00C96BDD" w:rsidRDefault="00C96BDD" w:rsidP="0035232C">
      <w:pPr>
        <w:tabs>
          <w:tab w:val="left" w:pos="851"/>
        </w:tabs>
        <w:spacing w:after="120" w:line="240" w:lineRule="auto"/>
        <w:ind w:left="851"/>
        <w:jc w:val="both"/>
        <w:rPr>
          <w:rFonts w:ascii="Arial" w:hAnsi="Arial" w:cs="Arial"/>
          <w:sz w:val="24"/>
          <w:szCs w:val="24"/>
        </w:rPr>
      </w:pPr>
    </w:p>
    <w:p w14:paraId="5036E19F" w14:textId="562EFC12" w:rsidR="00A87922" w:rsidRDefault="00A87922" w:rsidP="009029FA">
      <w:pPr>
        <w:numPr>
          <w:ilvl w:val="0"/>
          <w:numId w:val="42"/>
        </w:numPr>
        <w:tabs>
          <w:tab w:val="left" w:pos="851"/>
        </w:tabs>
        <w:spacing w:after="120" w:line="240" w:lineRule="auto"/>
        <w:ind w:left="851" w:hanging="425"/>
        <w:jc w:val="both"/>
        <w:rPr>
          <w:rFonts w:ascii="Arial" w:hAnsi="Arial" w:cs="Arial"/>
          <w:sz w:val="24"/>
          <w:szCs w:val="24"/>
        </w:rPr>
      </w:pPr>
      <w:r>
        <w:rPr>
          <w:rFonts w:ascii="Arial" w:hAnsi="Arial" w:cs="Arial"/>
          <w:sz w:val="24"/>
          <w:szCs w:val="24"/>
        </w:rPr>
        <w:t>zmiany</w:t>
      </w:r>
      <w:r w:rsidRPr="00A87922">
        <w:rPr>
          <w:rFonts w:ascii="Arial" w:hAnsi="Arial" w:cs="Arial"/>
          <w:sz w:val="24"/>
          <w:szCs w:val="24"/>
        </w:rPr>
        <w:t xml:space="preserve"> sposobu wykonania przedmiotu zamówienia i jego zakresu, dotycząca w szczególności </w:t>
      </w:r>
      <w:r>
        <w:rPr>
          <w:rFonts w:ascii="Arial" w:hAnsi="Arial" w:cs="Arial"/>
          <w:sz w:val="24"/>
          <w:szCs w:val="24"/>
        </w:rPr>
        <w:t>liczby realizowanych Magazynów energii, polegających na zrealizowaniu kolejnych Magazynów w domach mieszkalnych lub obiektach użyteczności publicznej na terenie Powiatu Suskiego</w:t>
      </w:r>
      <w:r w:rsidRPr="00A87922">
        <w:rPr>
          <w:rFonts w:ascii="Arial" w:hAnsi="Arial" w:cs="Arial"/>
          <w:sz w:val="24"/>
          <w:szCs w:val="24"/>
        </w:rPr>
        <w:t xml:space="preserve">, wraz z proporcjonalną zmianą wynagrodzenia Wykonawcy, nie większą jednak niż </w:t>
      </w:r>
      <w:r>
        <w:rPr>
          <w:rFonts w:ascii="Arial" w:hAnsi="Arial" w:cs="Arial"/>
          <w:sz w:val="24"/>
          <w:szCs w:val="24"/>
        </w:rPr>
        <w:t>10</w:t>
      </w:r>
      <w:r w:rsidRPr="00A87922">
        <w:rPr>
          <w:rFonts w:ascii="Arial" w:hAnsi="Arial" w:cs="Arial"/>
          <w:sz w:val="24"/>
          <w:szCs w:val="24"/>
        </w:rPr>
        <w:t xml:space="preserve">% wartości, o której mowa w § </w:t>
      </w:r>
      <w:r>
        <w:rPr>
          <w:rFonts w:ascii="Arial" w:hAnsi="Arial" w:cs="Arial"/>
          <w:sz w:val="24"/>
          <w:szCs w:val="24"/>
        </w:rPr>
        <w:t>10</w:t>
      </w:r>
      <w:r w:rsidRPr="00A87922">
        <w:rPr>
          <w:rFonts w:ascii="Arial" w:hAnsi="Arial" w:cs="Arial"/>
          <w:sz w:val="24"/>
          <w:szCs w:val="24"/>
        </w:rPr>
        <w:t xml:space="preserve"> ust</w:t>
      </w:r>
      <w:r>
        <w:rPr>
          <w:rFonts w:ascii="Arial" w:hAnsi="Arial" w:cs="Arial"/>
          <w:sz w:val="24"/>
          <w:szCs w:val="24"/>
        </w:rPr>
        <w:t>.</w:t>
      </w:r>
      <w:r w:rsidR="00701811">
        <w:rPr>
          <w:rFonts w:ascii="Arial" w:hAnsi="Arial" w:cs="Arial"/>
          <w:sz w:val="24"/>
          <w:szCs w:val="24"/>
        </w:rPr>
        <w:t>1</w:t>
      </w:r>
      <w:r w:rsidR="003D52F4">
        <w:rPr>
          <w:rFonts w:ascii="Arial" w:hAnsi="Arial" w:cs="Arial"/>
          <w:sz w:val="24"/>
          <w:szCs w:val="24"/>
        </w:rPr>
        <w:t>.</w:t>
      </w:r>
    </w:p>
    <w:p w14:paraId="0C3CE8A4" w14:textId="1AAEE387" w:rsidR="000625BE" w:rsidRPr="00D62E67" w:rsidRDefault="000625BE" w:rsidP="009029FA">
      <w:pPr>
        <w:numPr>
          <w:ilvl w:val="0"/>
          <w:numId w:val="42"/>
        </w:numPr>
        <w:tabs>
          <w:tab w:val="left" w:pos="851"/>
        </w:tabs>
        <w:spacing w:after="120" w:line="240" w:lineRule="auto"/>
        <w:ind w:left="851" w:hanging="425"/>
        <w:jc w:val="both"/>
        <w:rPr>
          <w:rFonts w:ascii="Arial" w:hAnsi="Arial" w:cs="Arial"/>
          <w:sz w:val="24"/>
          <w:szCs w:val="24"/>
        </w:rPr>
      </w:pPr>
      <w:r w:rsidRPr="00D62E67">
        <w:rPr>
          <w:rFonts w:ascii="Arial" w:hAnsi="Arial" w:cs="Arial"/>
          <w:sz w:val="24"/>
          <w:szCs w:val="24"/>
        </w:rPr>
        <w:t xml:space="preserve">zmiany częstotliwości składania wniosków o płatności przejściowe w stosunku do częstotliwości określonej w § 10 ust. 3 umowy, nie częściej jednak niż jeden raz na miesiąc realizacji zamówienia – w przypadku, w którym z przyczyn organizacyjnych leżących po stronie Zamawiającego, w szczególności związanych z zasadami finansowania </w:t>
      </w:r>
      <w:r w:rsidR="002277D7" w:rsidRPr="00D62E67">
        <w:rPr>
          <w:rFonts w:ascii="Arial" w:hAnsi="Arial" w:cs="Arial"/>
          <w:sz w:val="24"/>
          <w:szCs w:val="24"/>
        </w:rPr>
        <w:t xml:space="preserve">zamówienia przez Podmioty </w:t>
      </w:r>
      <w:r w:rsidR="00753428" w:rsidRPr="00D62E67">
        <w:rPr>
          <w:rFonts w:ascii="Arial" w:hAnsi="Arial" w:cs="Arial"/>
          <w:sz w:val="24"/>
          <w:szCs w:val="24"/>
        </w:rPr>
        <w:t>Współf</w:t>
      </w:r>
      <w:r w:rsidR="002277D7" w:rsidRPr="00D62E67">
        <w:rPr>
          <w:rFonts w:ascii="Arial" w:hAnsi="Arial" w:cs="Arial"/>
          <w:sz w:val="24"/>
          <w:szCs w:val="24"/>
        </w:rPr>
        <w:t>inansujące</w:t>
      </w:r>
      <w:r w:rsidR="00753428" w:rsidRPr="00D62E67">
        <w:rPr>
          <w:rFonts w:ascii="Arial" w:hAnsi="Arial" w:cs="Arial"/>
          <w:sz w:val="24"/>
          <w:szCs w:val="24"/>
        </w:rPr>
        <w:t>. Zmiana będzie polegała na dostosowaniu częstotliwości składania wniosków o płatności przejściowe i realizacji tych płatności według tej aktualizacji i będzie dotyczyła dostosowania harmonogramu tych wniosków i płatności przejściowych do zasad udostępniania Zamawiającemu środków z dofinansowania.</w:t>
      </w:r>
    </w:p>
    <w:p w14:paraId="6EDCBE36" w14:textId="77777777" w:rsidR="003D52F4" w:rsidRDefault="003D52F4" w:rsidP="005050D6">
      <w:pPr>
        <w:tabs>
          <w:tab w:val="left" w:pos="851"/>
        </w:tabs>
        <w:spacing w:after="120" w:line="240" w:lineRule="auto"/>
        <w:ind w:left="426"/>
        <w:jc w:val="both"/>
        <w:rPr>
          <w:rFonts w:ascii="Arial" w:hAnsi="Arial" w:cs="Arial"/>
          <w:sz w:val="24"/>
          <w:szCs w:val="24"/>
        </w:rPr>
      </w:pPr>
    </w:p>
    <w:p w14:paraId="60ED4F97" w14:textId="77777777" w:rsidR="00A87922" w:rsidRDefault="00A87922" w:rsidP="0035232C">
      <w:pPr>
        <w:tabs>
          <w:tab w:val="left" w:pos="851"/>
        </w:tabs>
        <w:spacing w:after="120" w:line="240" w:lineRule="auto"/>
        <w:ind w:left="851"/>
        <w:jc w:val="both"/>
        <w:rPr>
          <w:rFonts w:ascii="Arial" w:hAnsi="Arial" w:cs="Arial"/>
          <w:sz w:val="24"/>
          <w:szCs w:val="24"/>
        </w:rPr>
      </w:pPr>
    </w:p>
    <w:p w14:paraId="4050AA09" w14:textId="06520CB1" w:rsidR="00C80562" w:rsidRPr="00C80562" w:rsidRDefault="00C80562" w:rsidP="00C80562">
      <w:pPr>
        <w:numPr>
          <w:ilvl w:val="0"/>
          <w:numId w:val="47"/>
        </w:numPr>
        <w:spacing w:after="120" w:line="240" w:lineRule="auto"/>
        <w:jc w:val="both"/>
        <w:rPr>
          <w:rFonts w:ascii="Arial" w:hAnsi="Arial" w:cs="Arial"/>
          <w:sz w:val="24"/>
          <w:szCs w:val="24"/>
        </w:rPr>
      </w:pPr>
      <w:r w:rsidRPr="00C80562">
        <w:rPr>
          <w:rFonts w:ascii="Arial" w:hAnsi="Arial" w:cs="Arial"/>
          <w:sz w:val="24"/>
          <w:szCs w:val="24"/>
        </w:rPr>
        <w:lastRenderedPageBreak/>
        <w:t xml:space="preserve">Wykonawca, którego wynagrodzenie zostało zmienione zgodnie z ust. </w:t>
      </w:r>
      <w:r>
        <w:rPr>
          <w:rFonts w:ascii="Arial" w:hAnsi="Arial" w:cs="Arial"/>
          <w:sz w:val="24"/>
          <w:szCs w:val="24"/>
        </w:rPr>
        <w:t xml:space="preserve">2 lit. </w:t>
      </w:r>
      <w:r w:rsidR="006309A1">
        <w:rPr>
          <w:rFonts w:ascii="Arial" w:hAnsi="Arial" w:cs="Arial"/>
          <w:sz w:val="24"/>
          <w:szCs w:val="24"/>
        </w:rPr>
        <w:t>k</w:t>
      </w:r>
      <w:r w:rsidRPr="00C80562">
        <w:rPr>
          <w:rFonts w:ascii="Arial" w:hAnsi="Arial" w:cs="Arial"/>
          <w:sz w:val="24"/>
          <w:szCs w:val="24"/>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197E0CD" w14:textId="77777777" w:rsidR="00C80562" w:rsidRPr="00C80562" w:rsidRDefault="00C80562" w:rsidP="00F46861">
      <w:pPr>
        <w:spacing w:after="120" w:line="240" w:lineRule="auto"/>
        <w:ind w:left="720"/>
        <w:jc w:val="both"/>
        <w:rPr>
          <w:rFonts w:ascii="Arial" w:hAnsi="Arial" w:cs="Arial"/>
          <w:sz w:val="24"/>
          <w:szCs w:val="24"/>
        </w:rPr>
      </w:pPr>
      <w:r w:rsidRPr="00C80562">
        <w:rPr>
          <w:rFonts w:ascii="Arial" w:hAnsi="Arial" w:cs="Arial"/>
          <w:sz w:val="24"/>
          <w:szCs w:val="24"/>
        </w:rPr>
        <w:t>1) przedmiotem umowy są roboty budowlane, dostawy lub usługi;</w:t>
      </w:r>
    </w:p>
    <w:p w14:paraId="008E6342" w14:textId="6A9807E4" w:rsidR="00010A07" w:rsidRDefault="00C80562" w:rsidP="00C80562">
      <w:pPr>
        <w:spacing w:after="120" w:line="240" w:lineRule="auto"/>
        <w:ind w:left="720"/>
        <w:jc w:val="both"/>
        <w:rPr>
          <w:rFonts w:ascii="Arial" w:hAnsi="Arial" w:cs="Arial"/>
          <w:sz w:val="24"/>
          <w:szCs w:val="24"/>
        </w:rPr>
      </w:pPr>
      <w:r w:rsidRPr="00C80562">
        <w:rPr>
          <w:rFonts w:ascii="Arial" w:hAnsi="Arial" w:cs="Arial"/>
          <w:sz w:val="24"/>
          <w:szCs w:val="24"/>
        </w:rPr>
        <w:t>2) okres obowiązywania umowy przekracza 6 miesięcy.</w:t>
      </w:r>
    </w:p>
    <w:p w14:paraId="5F081603" w14:textId="7AC3E5B5" w:rsidR="00C80562" w:rsidRDefault="00C80562" w:rsidP="00F46861">
      <w:pPr>
        <w:spacing w:after="120" w:line="240" w:lineRule="auto"/>
        <w:ind w:left="720"/>
        <w:jc w:val="both"/>
        <w:rPr>
          <w:rFonts w:ascii="Arial" w:hAnsi="Arial" w:cs="Arial"/>
          <w:sz w:val="24"/>
          <w:szCs w:val="24"/>
        </w:rPr>
      </w:pPr>
      <w:r>
        <w:rPr>
          <w:rFonts w:ascii="Arial" w:hAnsi="Arial" w:cs="Arial"/>
          <w:sz w:val="24"/>
          <w:szCs w:val="24"/>
        </w:rPr>
        <w:t xml:space="preserve">Waloryzacja wynagrodzenia podwykonawcy powinna zostać dokonana w sposób analogiczny z zasadami określonymi dla Wykonawcy w ust. 2 lit. </w:t>
      </w:r>
      <w:r w:rsidR="006309A1">
        <w:rPr>
          <w:rFonts w:ascii="Arial" w:hAnsi="Arial" w:cs="Arial"/>
          <w:sz w:val="24"/>
          <w:szCs w:val="24"/>
        </w:rPr>
        <w:t>k</w:t>
      </w:r>
      <w:r>
        <w:rPr>
          <w:rFonts w:ascii="Arial" w:hAnsi="Arial" w:cs="Arial"/>
          <w:sz w:val="24"/>
          <w:szCs w:val="24"/>
        </w:rPr>
        <w:t>.</w:t>
      </w:r>
    </w:p>
    <w:p w14:paraId="40E21032" w14:textId="728E6ED1" w:rsidR="00010A07" w:rsidRDefault="00010A07" w:rsidP="00F46861">
      <w:pPr>
        <w:tabs>
          <w:tab w:val="left" w:pos="851"/>
        </w:tabs>
        <w:spacing w:after="120" w:line="240" w:lineRule="auto"/>
        <w:jc w:val="both"/>
        <w:rPr>
          <w:rFonts w:ascii="Arial" w:hAnsi="Arial" w:cs="Arial"/>
          <w:sz w:val="24"/>
          <w:szCs w:val="24"/>
        </w:rPr>
      </w:pPr>
    </w:p>
    <w:p w14:paraId="35069DEA" w14:textId="1EF2C83A" w:rsidR="00CC5C08" w:rsidRDefault="00CC5C08" w:rsidP="005050D6">
      <w:pPr>
        <w:numPr>
          <w:ilvl w:val="0"/>
          <w:numId w:val="47"/>
        </w:numPr>
        <w:spacing w:after="120" w:line="240" w:lineRule="auto"/>
        <w:jc w:val="both"/>
        <w:rPr>
          <w:rFonts w:ascii="Arial" w:hAnsi="Arial" w:cs="Arial"/>
          <w:sz w:val="24"/>
          <w:szCs w:val="24"/>
        </w:rPr>
      </w:pPr>
      <w:r>
        <w:rPr>
          <w:rFonts w:ascii="Arial" w:hAnsi="Arial" w:cs="Arial"/>
          <w:sz w:val="24"/>
          <w:szCs w:val="24"/>
        </w:rPr>
        <w:t xml:space="preserve">Zmiany określone w ust. 1 oraz ust. </w:t>
      </w:r>
      <w:r w:rsidRPr="00D62E67">
        <w:rPr>
          <w:rFonts w:ascii="Arial" w:hAnsi="Arial" w:cs="Arial"/>
          <w:sz w:val="24"/>
          <w:szCs w:val="24"/>
        </w:rPr>
        <w:t xml:space="preserve">2 lit. a) – </w:t>
      </w:r>
      <w:r w:rsidR="009E73BD" w:rsidRPr="00D62E67">
        <w:rPr>
          <w:rFonts w:ascii="Arial" w:hAnsi="Arial" w:cs="Arial"/>
          <w:sz w:val="24"/>
          <w:szCs w:val="24"/>
        </w:rPr>
        <w:t>e</w:t>
      </w:r>
      <w:r w:rsidRPr="00D62E67">
        <w:rPr>
          <w:rFonts w:ascii="Arial" w:hAnsi="Arial" w:cs="Arial"/>
          <w:sz w:val="24"/>
          <w:szCs w:val="24"/>
        </w:rPr>
        <w:t xml:space="preserve">) </w:t>
      </w:r>
      <w:r>
        <w:rPr>
          <w:rFonts w:ascii="Arial" w:hAnsi="Arial" w:cs="Arial"/>
          <w:sz w:val="24"/>
          <w:szCs w:val="24"/>
        </w:rPr>
        <w:t>w sytuacjach tam opisanych mogą dotyczyć zarówno końcowego terminu wykonania umowy (§ 9 ust. 1), jak i terminów cząstkowych określanych w harmonogramie rzeczowo-finansowym, o ile będą ich dotyczyć okoliczności faktyczne opisane w ww. postanowieniach umowy. Zmiany terminów cząstkowych określonych  harmonogramie będą następować zgodnie z § 9 ust. 4.</w:t>
      </w:r>
    </w:p>
    <w:p w14:paraId="7E14C66E" w14:textId="77777777" w:rsidR="00CC5C08" w:rsidRPr="00F96B26" w:rsidRDefault="00CC5C08" w:rsidP="00F46861">
      <w:pPr>
        <w:tabs>
          <w:tab w:val="left" w:pos="851"/>
        </w:tabs>
        <w:spacing w:after="120" w:line="240" w:lineRule="auto"/>
        <w:jc w:val="both"/>
        <w:rPr>
          <w:rFonts w:ascii="Arial" w:hAnsi="Arial" w:cs="Arial"/>
          <w:sz w:val="24"/>
          <w:szCs w:val="24"/>
        </w:rPr>
      </w:pPr>
    </w:p>
    <w:p w14:paraId="11150166" w14:textId="756B8DB9" w:rsidR="00C96BDD" w:rsidRPr="00F96B26" w:rsidRDefault="00C96BDD" w:rsidP="002D7E62">
      <w:pPr>
        <w:keepNext/>
        <w:spacing w:after="120" w:line="240" w:lineRule="auto"/>
        <w:outlineLvl w:val="2"/>
        <w:rPr>
          <w:rFonts w:ascii="Arial" w:hAnsi="Arial" w:cs="Arial"/>
          <w:b/>
          <w:bCs/>
          <w:snapToGrid w:val="0"/>
          <w:sz w:val="24"/>
          <w:szCs w:val="24"/>
        </w:rPr>
      </w:pPr>
      <w:bookmarkStart w:id="56" w:name="_Toc419677537"/>
      <w:bookmarkStart w:id="57" w:name="_Toc311403213"/>
      <w:r w:rsidRPr="00F96B26">
        <w:rPr>
          <w:rFonts w:ascii="Arial" w:hAnsi="Arial" w:cs="Arial"/>
          <w:b/>
          <w:bCs/>
          <w:snapToGrid w:val="0"/>
          <w:sz w:val="24"/>
          <w:szCs w:val="24"/>
        </w:rPr>
        <w:t>15.3.</w:t>
      </w:r>
      <w:r w:rsidRPr="00F96B26">
        <w:rPr>
          <w:rFonts w:ascii="Arial" w:hAnsi="Arial" w:cs="Arial"/>
          <w:b/>
          <w:bCs/>
          <w:snapToGrid w:val="0"/>
          <w:sz w:val="24"/>
          <w:szCs w:val="24"/>
        </w:rPr>
        <w:tab/>
        <w:t>Odstąpienie od umowy</w:t>
      </w:r>
      <w:bookmarkEnd w:id="56"/>
      <w:bookmarkEnd w:id="57"/>
    </w:p>
    <w:p w14:paraId="6DE35EA0" w14:textId="58385760" w:rsidR="00C96BDD" w:rsidRPr="00F96B26" w:rsidRDefault="00C96BDD" w:rsidP="002D7E62">
      <w:pPr>
        <w:widowControl w:val="0"/>
        <w:numPr>
          <w:ilvl w:val="3"/>
          <w:numId w:val="23"/>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Zamawiającemu przysługuje prawo do odstąpienia od Umowy</w:t>
      </w:r>
      <w:r w:rsidR="00CA6A66">
        <w:rPr>
          <w:rFonts w:ascii="Arial" w:hAnsi="Arial" w:cs="Arial"/>
          <w:snapToGrid w:val="0"/>
          <w:sz w:val="24"/>
          <w:szCs w:val="24"/>
        </w:rPr>
        <w:t xml:space="preserve"> w całości lub w niewykonanej części</w:t>
      </w:r>
      <w:r w:rsidRPr="00F96B26">
        <w:rPr>
          <w:rFonts w:ascii="Arial" w:hAnsi="Arial" w:cs="Arial"/>
          <w:snapToGrid w:val="0"/>
          <w:sz w:val="24"/>
          <w:szCs w:val="24"/>
        </w:rPr>
        <w:t xml:space="preserve">:  </w:t>
      </w:r>
    </w:p>
    <w:p w14:paraId="46B1FF49" w14:textId="1CA91178" w:rsidR="00C42FAC" w:rsidRDefault="00C96BDD" w:rsidP="002D7E62">
      <w:pPr>
        <w:widowControl w:val="0"/>
        <w:numPr>
          <w:ilvl w:val="0"/>
          <w:numId w:val="34"/>
        </w:numPr>
        <w:tabs>
          <w:tab w:val="clear" w:pos="1384"/>
          <w:tab w:val="num" w:pos="1134"/>
        </w:tabs>
        <w:spacing w:after="120" w:line="240" w:lineRule="auto"/>
        <w:ind w:left="1134" w:hanging="567"/>
        <w:jc w:val="both"/>
        <w:rPr>
          <w:rFonts w:ascii="Arial" w:hAnsi="Arial" w:cs="Arial"/>
          <w:snapToGrid w:val="0"/>
          <w:sz w:val="24"/>
          <w:szCs w:val="24"/>
        </w:rPr>
      </w:pPr>
      <w:r w:rsidRPr="00F96B26">
        <w:rPr>
          <w:rFonts w:ascii="Arial" w:hAnsi="Arial" w:cs="Arial"/>
          <w:snapToGrid w:val="0"/>
          <w:sz w:val="24"/>
          <w:szCs w:val="24"/>
        </w:rPr>
        <w:t xml:space="preserve">w razie wystąpienia istotnej zmiany okoliczności powodującej, że wykonanie umowy nie leży w interesie publicznym, czego nie można było przewidzieć w chwili zawarcia umowy. </w:t>
      </w:r>
    </w:p>
    <w:p w14:paraId="359B615F" w14:textId="77777777" w:rsidR="00C42FAC" w:rsidRDefault="00C96BDD" w:rsidP="002D7E62">
      <w:pPr>
        <w:widowControl w:val="0"/>
        <w:numPr>
          <w:ilvl w:val="0"/>
          <w:numId w:val="34"/>
        </w:numPr>
        <w:tabs>
          <w:tab w:val="clear" w:pos="1384"/>
          <w:tab w:val="num" w:pos="1134"/>
        </w:tabs>
        <w:spacing w:after="120" w:line="240" w:lineRule="auto"/>
        <w:ind w:left="1134" w:hanging="567"/>
        <w:jc w:val="both"/>
        <w:rPr>
          <w:rFonts w:ascii="Arial" w:hAnsi="Arial" w:cs="Arial"/>
          <w:snapToGrid w:val="0"/>
          <w:sz w:val="24"/>
          <w:szCs w:val="24"/>
        </w:rPr>
      </w:pPr>
      <w:r w:rsidRPr="00F96B26">
        <w:rPr>
          <w:rFonts w:ascii="Arial" w:hAnsi="Arial" w:cs="Arial"/>
          <w:snapToGrid w:val="0"/>
          <w:sz w:val="24"/>
          <w:szCs w:val="24"/>
        </w:rPr>
        <w:t xml:space="preserve">Wykonawca nie rozpoczął robót bez uzasadnionych przyczyn oraz nie podjął ich pomimo otrzymania wezwania Zamawiającego złożonego na piśmie wyznaczającego dodatkowy 7 dniowy termin na przystąpienie do realizacji robót w zakresie Inwestycji; </w:t>
      </w:r>
    </w:p>
    <w:p w14:paraId="24F348CA" w14:textId="77777777" w:rsidR="00C42FAC" w:rsidRDefault="00C96BDD" w:rsidP="002D7E62">
      <w:pPr>
        <w:widowControl w:val="0"/>
        <w:numPr>
          <w:ilvl w:val="0"/>
          <w:numId w:val="34"/>
        </w:numPr>
        <w:tabs>
          <w:tab w:val="clear" w:pos="1384"/>
          <w:tab w:val="num" w:pos="1134"/>
        </w:tabs>
        <w:spacing w:after="120" w:line="240" w:lineRule="auto"/>
        <w:ind w:left="1134" w:hanging="567"/>
        <w:jc w:val="both"/>
        <w:rPr>
          <w:rFonts w:ascii="Arial" w:hAnsi="Arial" w:cs="Arial"/>
          <w:snapToGrid w:val="0"/>
          <w:sz w:val="24"/>
          <w:szCs w:val="24"/>
        </w:rPr>
      </w:pPr>
      <w:r w:rsidRPr="00F96B26">
        <w:rPr>
          <w:rFonts w:ascii="Arial" w:hAnsi="Arial" w:cs="Arial"/>
          <w:snapToGrid w:val="0"/>
          <w:sz w:val="24"/>
          <w:szCs w:val="24"/>
        </w:rPr>
        <w:t>jeżeli Wykonawca przerwał realizację robót i przerwa ta trwa dłużej niż 1 miesiąc;</w:t>
      </w:r>
    </w:p>
    <w:p w14:paraId="243C279B" w14:textId="77777777" w:rsidR="00C42FAC" w:rsidRDefault="00C96BDD" w:rsidP="002D7E62">
      <w:pPr>
        <w:widowControl w:val="0"/>
        <w:numPr>
          <w:ilvl w:val="0"/>
          <w:numId w:val="34"/>
        </w:numPr>
        <w:tabs>
          <w:tab w:val="clear" w:pos="1384"/>
          <w:tab w:val="num" w:pos="1134"/>
        </w:tabs>
        <w:spacing w:after="120" w:line="240" w:lineRule="auto"/>
        <w:ind w:left="1134" w:hanging="567"/>
        <w:jc w:val="both"/>
        <w:rPr>
          <w:rFonts w:ascii="Arial" w:hAnsi="Arial" w:cs="Arial"/>
          <w:snapToGrid w:val="0"/>
          <w:sz w:val="24"/>
          <w:szCs w:val="24"/>
        </w:rPr>
      </w:pPr>
      <w:r w:rsidRPr="00F96B26">
        <w:rPr>
          <w:rFonts w:ascii="Arial" w:hAnsi="Arial" w:cs="Arial"/>
          <w:snapToGrid w:val="0"/>
          <w:sz w:val="24"/>
          <w:szCs w:val="24"/>
        </w:rPr>
        <w:t>jeżeli Wykonawca powierzy wykonanie lub podzleci realizację robót w zakresie Inwestycji niezgodnie z niniejszą Umową;</w:t>
      </w:r>
    </w:p>
    <w:p w14:paraId="32C81DF5" w14:textId="77777777" w:rsidR="00C42FAC" w:rsidRDefault="00C96BDD" w:rsidP="002D7E62">
      <w:pPr>
        <w:widowControl w:val="0"/>
        <w:numPr>
          <w:ilvl w:val="0"/>
          <w:numId w:val="34"/>
        </w:numPr>
        <w:tabs>
          <w:tab w:val="clear" w:pos="1384"/>
          <w:tab w:val="num" w:pos="1134"/>
        </w:tabs>
        <w:spacing w:after="120" w:line="240" w:lineRule="auto"/>
        <w:ind w:left="1134" w:hanging="567"/>
        <w:jc w:val="both"/>
        <w:rPr>
          <w:rFonts w:ascii="Arial" w:hAnsi="Arial" w:cs="Arial"/>
          <w:snapToGrid w:val="0"/>
          <w:sz w:val="24"/>
          <w:szCs w:val="24"/>
        </w:rPr>
      </w:pPr>
      <w:r w:rsidRPr="00F96B26">
        <w:rPr>
          <w:rFonts w:ascii="Arial" w:hAnsi="Arial" w:cs="Arial"/>
          <w:snapToGrid w:val="0"/>
          <w:sz w:val="24"/>
          <w:szCs w:val="24"/>
        </w:rPr>
        <w:t>jeżeli Wykonawca nie wykona któregoś z postanowień niniejszej Umowy, powodując w ten sposób uszczerbek na zdolności Zamawiającego do dalszego pozyskiwania finansowania dla Inwestycji od Podmiotów Finansuj</w:t>
      </w:r>
      <w:r w:rsidR="00B77DDA">
        <w:rPr>
          <w:rFonts w:ascii="Arial" w:hAnsi="Arial" w:cs="Arial"/>
          <w:snapToGrid w:val="0"/>
          <w:sz w:val="24"/>
          <w:szCs w:val="24"/>
        </w:rPr>
        <w:t>ą</w:t>
      </w:r>
      <w:r w:rsidRPr="00F96B26">
        <w:rPr>
          <w:rFonts w:ascii="Arial" w:hAnsi="Arial" w:cs="Arial"/>
          <w:snapToGrid w:val="0"/>
          <w:sz w:val="24"/>
          <w:szCs w:val="24"/>
        </w:rPr>
        <w:t>cych;</w:t>
      </w:r>
    </w:p>
    <w:p w14:paraId="4231FFC5" w14:textId="77777777" w:rsidR="00C42FAC" w:rsidRDefault="00C96BDD" w:rsidP="002D7E62">
      <w:pPr>
        <w:widowControl w:val="0"/>
        <w:numPr>
          <w:ilvl w:val="0"/>
          <w:numId w:val="34"/>
        </w:numPr>
        <w:tabs>
          <w:tab w:val="clear" w:pos="1384"/>
          <w:tab w:val="num" w:pos="1134"/>
        </w:tabs>
        <w:spacing w:after="120" w:line="240" w:lineRule="auto"/>
        <w:ind w:left="1134" w:hanging="567"/>
        <w:jc w:val="both"/>
        <w:rPr>
          <w:rFonts w:ascii="Arial" w:hAnsi="Arial" w:cs="Arial"/>
          <w:snapToGrid w:val="0"/>
          <w:sz w:val="24"/>
          <w:szCs w:val="24"/>
        </w:rPr>
      </w:pPr>
      <w:r w:rsidRPr="00F96B26">
        <w:rPr>
          <w:rFonts w:ascii="Arial" w:hAnsi="Arial" w:cs="Arial"/>
          <w:snapToGrid w:val="0"/>
          <w:sz w:val="24"/>
          <w:szCs w:val="24"/>
        </w:rPr>
        <w:t>jeżeli Zabezpieczenie należytego wykonania Umowy utraci z jakiejkolwiek przyczyny moc obowiązującą;</w:t>
      </w:r>
    </w:p>
    <w:p w14:paraId="132DF226" w14:textId="77777777" w:rsidR="00C42FAC" w:rsidRDefault="00C96BDD" w:rsidP="002D7E62">
      <w:pPr>
        <w:widowControl w:val="0"/>
        <w:numPr>
          <w:ilvl w:val="0"/>
          <w:numId w:val="34"/>
        </w:numPr>
        <w:tabs>
          <w:tab w:val="clear" w:pos="1384"/>
          <w:tab w:val="num" w:pos="1134"/>
        </w:tabs>
        <w:spacing w:after="120" w:line="240" w:lineRule="auto"/>
        <w:ind w:left="1134" w:hanging="567"/>
        <w:jc w:val="both"/>
        <w:rPr>
          <w:rFonts w:ascii="Arial" w:hAnsi="Arial" w:cs="Arial"/>
          <w:snapToGrid w:val="0"/>
          <w:sz w:val="24"/>
          <w:szCs w:val="24"/>
        </w:rPr>
      </w:pPr>
      <w:r w:rsidRPr="00F96B26">
        <w:rPr>
          <w:rFonts w:ascii="Arial" w:hAnsi="Arial" w:cs="Arial"/>
          <w:snapToGrid w:val="0"/>
          <w:sz w:val="24"/>
          <w:szCs w:val="24"/>
        </w:rPr>
        <w:t>jeżeli Wykonawca uporczywie narusza istotne postanowienia Umowy lub przepisy prawa.</w:t>
      </w:r>
    </w:p>
    <w:p w14:paraId="704BE759" w14:textId="7818ADE7" w:rsidR="00CA6A66" w:rsidRDefault="00CA6A66" w:rsidP="0035232C">
      <w:pPr>
        <w:widowControl w:val="0"/>
        <w:spacing w:after="120" w:line="240" w:lineRule="auto"/>
        <w:ind w:left="708"/>
        <w:jc w:val="both"/>
        <w:rPr>
          <w:rFonts w:ascii="Arial" w:hAnsi="Arial" w:cs="Arial"/>
          <w:snapToGrid w:val="0"/>
          <w:sz w:val="24"/>
          <w:szCs w:val="24"/>
        </w:rPr>
      </w:pPr>
      <w:r w:rsidRPr="00F96B26">
        <w:rPr>
          <w:rFonts w:ascii="Arial" w:hAnsi="Arial" w:cs="Arial"/>
          <w:snapToGrid w:val="0"/>
          <w:sz w:val="24"/>
          <w:szCs w:val="24"/>
        </w:rPr>
        <w:t>Odstąpienie od umowy w wypadk</w:t>
      </w:r>
      <w:r>
        <w:rPr>
          <w:rFonts w:ascii="Arial" w:hAnsi="Arial" w:cs="Arial"/>
          <w:snapToGrid w:val="0"/>
          <w:sz w:val="24"/>
          <w:szCs w:val="24"/>
        </w:rPr>
        <w:t>ach określonych powyżej</w:t>
      </w:r>
      <w:r w:rsidRPr="00F96B26">
        <w:rPr>
          <w:rFonts w:ascii="Arial" w:hAnsi="Arial" w:cs="Arial"/>
          <w:snapToGrid w:val="0"/>
          <w:sz w:val="24"/>
          <w:szCs w:val="24"/>
        </w:rPr>
        <w:t xml:space="preserve"> może nastąpić w terminie </w:t>
      </w:r>
      <w:r>
        <w:rPr>
          <w:rFonts w:ascii="Arial" w:hAnsi="Arial" w:cs="Arial"/>
          <w:snapToGrid w:val="0"/>
          <w:sz w:val="24"/>
          <w:szCs w:val="24"/>
        </w:rPr>
        <w:t>30 dni</w:t>
      </w:r>
      <w:r w:rsidRPr="00F96B26">
        <w:rPr>
          <w:rFonts w:ascii="Arial" w:hAnsi="Arial" w:cs="Arial"/>
          <w:snapToGrid w:val="0"/>
          <w:sz w:val="24"/>
          <w:szCs w:val="24"/>
        </w:rPr>
        <w:t xml:space="preserve"> od powzięcia wiadomości o okolicznościach</w:t>
      </w:r>
      <w:r>
        <w:rPr>
          <w:rFonts w:ascii="Arial" w:hAnsi="Arial" w:cs="Arial"/>
          <w:snapToGrid w:val="0"/>
          <w:sz w:val="24"/>
          <w:szCs w:val="24"/>
        </w:rPr>
        <w:t xml:space="preserve"> stanowiących </w:t>
      </w:r>
      <w:r>
        <w:rPr>
          <w:rFonts w:ascii="Arial" w:hAnsi="Arial" w:cs="Arial"/>
          <w:snapToGrid w:val="0"/>
          <w:sz w:val="24"/>
          <w:szCs w:val="24"/>
        </w:rPr>
        <w:lastRenderedPageBreak/>
        <w:t>podstawę do odstąpienia.</w:t>
      </w:r>
    </w:p>
    <w:p w14:paraId="55393C2C" w14:textId="77777777" w:rsidR="00945CBC" w:rsidRDefault="00C96BDD" w:rsidP="002D7E62">
      <w:pPr>
        <w:widowControl w:val="0"/>
        <w:numPr>
          <w:ilvl w:val="3"/>
          <w:numId w:val="23"/>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Odstąpienie od umowy powinno nastąpić w formie pisemnej pod rygorem nieważności takiego oświadczenia i zawierać uzasadnienie. </w:t>
      </w:r>
    </w:p>
    <w:p w14:paraId="6E858E88" w14:textId="0FC640E6" w:rsidR="00C96BDD" w:rsidRPr="00F96B26" w:rsidRDefault="00C96BDD" w:rsidP="002D7E62">
      <w:pPr>
        <w:widowControl w:val="0"/>
        <w:numPr>
          <w:ilvl w:val="3"/>
          <w:numId w:val="23"/>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 wypadku odstąpienia od umowy Wykonawcę oraz Zamawiającego obciążają następujące obowiązki szczegółowe:   </w:t>
      </w:r>
    </w:p>
    <w:p w14:paraId="14B9D897" w14:textId="77777777" w:rsidR="00C42FAC" w:rsidRDefault="00C96BDD" w:rsidP="002D7E62">
      <w:pPr>
        <w:widowControl w:val="0"/>
        <w:numPr>
          <w:ilvl w:val="0"/>
          <w:numId w:val="25"/>
        </w:numPr>
        <w:tabs>
          <w:tab w:val="clear" w:pos="900"/>
          <w:tab w:val="left" w:pos="1134"/>
        </w:tabs>
        <w:spacing w:after="120" w:line="240" w:lineRule="auto"/>
        <w:ind w:left="1134" w:hanging="567"/>
        <w:jc w:val="both"/>
        <w:rPr>
          <w:rFonts w:ascii="Arial" w:hAnsi="Arial" w:cs="Arial"/>
          <w:snapToGrid w:val="0"/>
          <w:sz w:val="24"/>
          <w:szCs w:val="24"/>
        </w:rPr>
      </w:pPr>
      <w:r w:rsidRPr="00F96B26">
        <w:rPr>
          <w:rFonts w:ascii="Arial" w:hAnsi="Arial" w:cs="Arial"/>
          <w:snapToGrid w:val="0"/>
          <w:sz w:val="24"/>
          <w:szCs w:val="24"/>
        </w:rPr>
        <w:t>w terminie siedmiu dni od daty odstąpienia od Umowy Wykonawca przy udziale Zamawiającego sporządzi szczegółowy protokół inwentaryzacji robót w zakresie Inwestycji w toku według stanu na dzień odstąpienia;</w:t>
      </w:r>
    </w:p>
    <w:p w14:paraId="38B6E2F6" w14:textId="77777777" w:rsidR="00C42FAC" w:rsidRDefault="00C96BDD" w:rsidP="002D7E62">
      <w:pPr>
        <w:widowControl w:val="0"/>
        <w:numPr>
          <w:ilvl w:val="0"/>
          <w:numId w:val="25"/>
        </w:numPr>
        <w:tabs>
          <w:tab w:val="clear" w:pos="900"/>
          <w:tab w:val="left" w:pos="1134"/>
        </w:tabs>
        <w:spacing w:after="120" w:line="240" w:lineRule="auto"/>
        <w:ind w:left="1134" w:hanging="567"/>
        <w:jc w:val="both"/>
        <w:rPr>
          <w:rFonts w:ascii="Arial" w:hAnsi="Arial" w:cs="Arial"/>
          <w:snapToGrid w:val="0"/>
          <w:sz w:val="24"/>
          <w:szCs w:val="24"/>
        </w:rPr>
      </w:pPr>
      <w:r w:rsidRPr="00F96B26">
        <w:rPr>
          <w:rFonts w:ascii="Arial" w:hAnsi="Arial" w:cs="Arial"/>
          <w:snapToGrid w:val="0"/>
          <w:sz w:val="24"/>
          <w:szCs w:val="24"/>
        </w:rPr>
        <w:t>Wykonawca zabezpieczy przerwane roboty w zakresie obustronnie uzgodnionym;</w:t>
      </w:r>
    </w:p>
    <w:p w14:paraId="5B2DC37E" w14:textId="37AD73FA" w:rsidR="00C42FAC" w:rsidRDefault="00945CBC" w:rsidP="002D7E62">
      <w:pPr>
        <w:widowControl w:val="0"/>
        <w:numPr>
          <w:ilvl w:val="0"/>
          <w:numId w:val="25"/>
        </w:numPr>
        <w:tabs>
          <w:tab w:val="clear" w:pos="900"/>
          <w:tab w:val="left" w:pos="1134"/>
        </w:tabs>
        <w:spacing w:after="120" w:line="240" w:lineRule="auto"/>
        <w:ind w:left="1134" w:hanging="567"/>
        <w:jc w:val="both"/>
        <w:rPr>
          <w:rFonts w:ascii="Arial" w:hAnsi="Arial" w:cs="Arial"/>
          <w:snapToGrid w:val="0"/>
          <w:sz w:val="24"/>
          <w:szCs w:val="24"/>
        </w:rPr>
      </w:pPr>
      <w:r>
        <w:rPr>
          <w:rFonts w:ascii="Arial" w:hAnsi="Arial" w:cs="Arial"/>
          <w:snapToGrid w:val="0"/>
          <w:sz w:val="24"/>
          <w:szCs w:val="24"/>
        </w:rPr>
        <w:t xml:space="preserve">Zamawiający dokona </w:t>
      </w:r>
      <w:r w:rsidRPr="00F96B26">
        <w:rPr>
          <w:rFonts w:ascii="Arial" w:hAnsi="Arial" w:cs="Arial"/>
          <w:snapToGrid w:val="0"/>
          <w:sz w:val="24"/>
          <w:szCs w:val="24"/>
        </w:rPr>
        <w:t>odbioru robót przerwanych oraz do zapłaty wynagrodzenia za roboty, które zostały prawidłowo wykonane do dnia odstąpienia</w:t>
      </w:r>
      <w:r w:rsidR="00C96BDD" w:rsidRPr="00F96B26">
        <w:rPr>
          <w:rFonts w:ascii="Arial" w:hAnsi="Arial" w:cs="Arial"/>
          <w:snapToGrid w:val="0"/>
          <w:sz w:val="24"/>
          <w:szCs w:val="24"/>
        </w:rPr>
        <w:t>;</w:t>
      </w:r>
    </w:p>
    <w:p w14:paraId="05B1A799" w14:textId="3B712A93" w:rsidR="00C42FAC" w:rsidRDefault="00C96BDD" w:rsidP="002D7E62">
      <w:pPr>
        <w:widowControl w:val="0"/>
        <w:numPr>
          <w:ilvl w:val="0"/>
          <w:numId w:val="25"/>
        </w:numPr>
        <w:tabs>
          <w:tab w:val="clear" w:pos="900"/>
          <w:tab w:val="left" w:pos="1134"/>
        </w:tabs>
        <w:spacing w:after="120" w:line="240" w:lineRule="auto"/>
        <w:ind w:left="1134" w:hanging="567"/>
        <w:jc w:val="both"/>
        <w:rPr>
          <w:rFonts w:ascii="Arial" w:hAnsi="Arial" w:cs="Arial"/>
          <w:snapToGrid w:val="0"/>
          <w:sz w:val="24"/>
          <w:szCs w:val="24"/>
        </w:rPr>
      </w:pPr>
      <w:r w:rsidRPr="00F96B26">
        <w:rPr>
          <w:rFonts w:ascii="Arial" w:hAnsi="Arial" w:cs="Arial"/>
          <w:snapToGrid w:val="0"/>
          <w:sz w:val="24"/>
          <w:szCs w:val="24"/>
        </w:rPr>
        <w:t>Wykonawca niezwłocznie, a najpóźniej w terminie 30 dni, usunie z terenu robót w zakresie Inwestycji urządzenie zaplecza przez niego dostarczone lub wzniesione</w:t>
      </w:r>
      <w:r w:rsidR="00945CBC">
        <w:rPr>
          <w:rFonts w:ascii="Arial" w:hAnsi="Arial" w:cs="Arial"/>
          <w:snapToGrid w:val="0"/>
          <w:sz w:val="24"/>
          <w:szCs w:val="24"/>
        </w:rPr>
        <w:t>.</w:t>
      </w:r>
      <w:r w:rsidR="00945CBC" w:rsidRPr="00F96B26">
        <w:rPr>
          <w:rFonts w:ascii="Arial" w:hAnsi="Arial" w:cs="Arial"/>
          <w:snapToGrid w:val="0"/>
          <w:sz w:val="24"/>
          <w:szCs w:val="24"/>
        </w:rPr>
        <w:t xml:space="preserve"> </w:t>
      </w:r>
    </w:p>
    <w:p w14:paraId="5255BB31" w14:textId="77777777" w:rsidR="00C96BDD" w:rsidRPr="00F96B26" w:rsidRDefault="00C96BDD" w:rsidP="002D7E62">
      <w:pPr>
        <w:keepNext/>
        <w:tabs>
          <w:tab w:val="left" w:pos="540"/>
        </w:tabs>
        <w:spacing w:after="120" w:line="240" w:lineRule="auto"/>
        <w:ind w:left="540" w:hanging="540"/>
        <w:jc w:val="center"/>
        <w:outlineLvl w:val="1"/>
        <w:rPr>
          <w:rFonts w:ascii="Arial" w:hAnsi="Arial" w:cs="Arial"/>
          <w:b/>
          <w:bCs/>
          <w:snapToGrid w:val="0"/>
          <w:sz w:val="24"/>
          <w:szCs w:val="24"/>
        </w:rPr>
      </w:pPr>
      <w:bookmarkStart w:id="58" w:name="_Toc419677538"/>
      <w:bookmarkStart w:id="59" w:name="_Toc311403214"/>
      <w:r w:rsidRPr="00F96B26">
        <w:rPr>
          <w:rFonts w:ascii="Arial" w:hAnsi="Arial" w:cs="Arial"/>
          <w:b/>
          <w:bCs/>
          <w:snapToGrid w:val="0"/>
          <w:sz w:val="24"/>
          <w:szCs w:val="24"/>
        </w:rPr>
        <w:t>§ 16 Postanowienia końcowe</w:t>
      </w:r>
      <w:bookmarkEnd w:id="58"/>
      <w:bookmarkEnd w:id="59"/>
    </w:p>
    <w:p w14:paraId="3DFB2A3B" w14:textId="77777777" w:rsidR="00C96BDD" w:rsidRPr="00F96B26" w:rsidRDefault="00C96BDD" w:rsidP="002D7E62">
      <w:pPr>
        <w:widowControl w:val="0"/>
        <w:numPr>
          <w:ilvl w:val="3"/>
          <w:numId w:val="21"/>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Jeśli termin płatności danego zobowiązania pieniężnego wynikającego z niniejszej  umowy przypada w dniu niebędącym dniem roboczym, wówczas termin płatności przypada w pierwszym następującym po nim dnu roboczym. </w:t>
      </w:r>
    </w:p>
    <w:p w14:paraId="678FF4B2" w14:textId="77777777" w:rsidR="00C96BDD" w:rsidRPr="00F96B26" w:rsidRDefault="00C96BDD" w:rsidP="002D7E62">
      <w:pPr>
        <w:widowControl w:val="0"/>
        <w:numPr>
          <w:ilvl w:val="3"/>
          <w:numId w:val="21"/>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Językiem umowy i językiem komunikacji pomiędzy Stronami jest język polski.</w:t>
      </w:r>
    </w:p>
    <w:p w14:paraId="18AB33A6" w14:textId="77777777" w:rsidR="00C96BDD" w:rsidRPr="00F96B26" w:rsidRDefault="00C96BDD" w:rsidP="002D7E62">
      <w:pPr>
        <w:widowControl w:val="0"/>
        <w:numPr>
          <w:ilvl w:val="3"/>
          <w:numId w:val="21"/>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 razie powstania sporu na tle wykonania niniejszej umowy o wykonanie robót w sprawie zamówienia publicznego Strony są zobowiązane przede wszystkim do wyczerpania drogi polubownego</w:t>
      </w:r>
      <w:r w:rsidR="008E4E35">
        <w:rPr>
          <w:rFonts w:ascii="Arial" w:hAnsi="Arial" w:cs="Arial"/>
          <w:snapToGrid w:val="0"/>
          <w:sz w:val="24"/>
          <w:szCs w:val="24"/>
        </w:rPr>
        <w:t xml:space="preserve"> rozwiązywania sporów</w:t>
      </w:r>
      <w:r w:rsidRPr="00F96B26">
        <w:rPr>
          <w:rFonts w:ascii="Arial" w:hAnsi="Arial" w:cs="Arial"/>
          <w:snapToGrid w:val="0"/>
          <w:sz w:val="24"/>
          <w:szCs w:val="24"/>
        </w:rPr>
        <w:t xml:space="preserve">. </w:t>
      </w:r>
    </w:p>
    <w:p w14:paraId="7AE918C1" w14:textId="77777777" w:rsidR="00C96BDD" w:rsidRPr="00F96B26" w:rsidRDefault="00C96BDD" w:rsidP="002D7E62">
      <w:pPr>
        <w:widowControl w:val="0"/>
        <w:numPr>
          <w:ilvl w:val="3"/>
          <w:numId w:val="21"/>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Tryb polubownego </w:t>
      </w:r>
      <w:r w:rsidR="008E4E35">
        <w:rPr>
          <w:rFonts w:ascii="Arial" w:hAnsi="Arial" w:cs="Arial"/>
          <w:snapToGrid w:val="0"/>
          <w:sz w:val="24"/>
          <w:szCs w:val="24"/>
        </w:rPr>
        <w:t xml:space="preserve">rozwiązywania sporów </w:t>
      </w:r>
      <w:r w:rsidRPr="00F96B26">
        <w:rPr>
          <w:rFonts w:ascii="Arial" w:hAnsi="Arial" w:cs="Arial"/>
          <w:snapToGrid w:val="0"/>
          <w:sz w:val="24"/>
          <w:szCs w:val="24"/>
        </w:rPr>
        <w:t xml:space="preserve">inicjuje skarga Strony skarżącej obejmująca skonkretyzowane roszczenie wobec drugiej Strony. </w:t>
      </w:r>
    </w:p>
    <w:p w14:paraId="5B679FD2" w14:textId="2106E95B" w:rsidR="00C96BDD" w:rsidRPr="00F96B26" w:rsidRDefault="008E4E35" w:rsidP="002D7E62">
      <w:pPr>
        <w:widowControl w:val="0"/>
        <w:numPr>
          <w:ilvl w:val="3"/>
          <w:numId w:val="21"/>
        </w:numPr>
        <w:tabs>
          <w:tab w:val="left" w:pos="540"/>
        </w:tabs>
        <w:spacing w:after="120" w:line="240" w:lineRule="auto"/>
        <w:ind w:left="540" w:hanging="540"/>
        <w:jc w:val="both"/>
        <w:rPr>
          <w:rFonts w:ascii="Arial" w:hAnsi="Arial" w:cs="Arial"/>
          <w:snapToGrid w:val="0"/>
          <w:sz w:val="24"/>
          <w:szCs w:val="24"/>
        </w:rPr>
      </w:pPr>
      <w:r>
        <w:rPr>
          <w:rFonts w:ascii="Arial" w:hAnsi="Arial" w:cs="Arial"/>
          <w:snapToGrid w:val="0"/>
          <w:sz w:val="24"/>
          <w:szCs w:val="24"/>
        </w:rPr>
        <w:t>Strona</w:t>
      </w:r>
      <w:r w:rsidR="00C96BDD" w:rsidRPr="00F96B26">
        <w:rPr>
          <w:rFonts w:ascii="Arial" w:hAnsi="Arial" w:cs="Arial"/>
          <w:snapToGrid w:val="0"/>
          <w:sz w:val="24"/>
          <w:szCs w:val="24"/>
        </w:rPr>
        <w:t xml:space="preserve"> ma obowiązek pisemnego ustosunkowania się do zgłoszonej przez </w:t>
      </w:r>
      <w:r>
        <w:rPr>
          <w:rFonts w:ascii="Arial" w:hAnsi="Arial" w:cs="Arial"/>
          <w:snapToGrid w:val="0"/>
          <w:sz w:val="24"/>
          <w:szCs w:val="24"/>
        </w:rPr>
        <w:t>drugą Stronę</w:t>
      </w:r>
      <w:r w:rsidR="00C96BDD" w:rsidRPr="00F96B26">
        <w:rPr>
          <w:rFonts w:ascii="Arial" w:hAnsi="Arial" w:cs="Arial"/>
          <w:snapToGrid w:val="0"/>
          <w:sz w:val="24"/>
          <w:szCs w:val="24"/>
        </w:rPr>
        <w:t xml:space="preserve"> skargi w terminie 21 dni od daty zgłoszenia roszczenia.</w:t>
      </w:r>
    </w:p>
    <w:p w14:paraId="316B10EF" w14:textId="77777777" w:rsidR="00C96BDD" w:rsidRPr="00F96B26" w:rsidRDefault="00C96BDD" w:rsidP="002D7E62">
      <w:pPr>
        <w:widowControl w:val="0"/>
        <w:numPr>
          <w:ilvl w:val="3"/>
          <w:numId w:val="21"/>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 razie odmowy przez </w:t>
      </w:r>
      <w:r w:rsidR="008E4E35">
        <w:rPr>
          <w:rFonts w:ascii="Arial" w:hAnsi="Arial" w:cs="Arial"/>
          <w:snapToGrid w:val="0"/>
          <w:sz w:val="24"/>
          <w:szCs w:val="24"/>
        </w:rPr>
        <w:t>drugą Stronę</w:t>
      </w:r>
      <w:r w:rsidRPr="00F96B26">
        <w:rPr>
          <w:rFonts w:ascii="Arial" w:hAnsi="Arial" w:cs="Arial"/>
          <w:snapToGrid w:val="0"/>
          <w:sz w:val="24"/>
          <w:szCs w:val="24"/>
        </w:rPr>
        <w:t xml:space="preserve"> uwzględnienia skargi lub nie zajęcia stanowiska</w:t>
      </w:r>
      <w:r w:rsidR="00D40180">
        <w:rPr>
          <w:rFonts w:ascii="Arial" w:hAnsi="Arial" w:cs="Arial"/>
          <w:snapToGrid w:val="0"/>
          <w:sz w:val="24"/>
          <w:szCs w:val="24"/>
        </w:rPr>
        <w:t xml:space="preserve"> w jej przedmiocie</w:t>
      </w:r>
      <w:r w:rsidRPr="00F96B26">
        <w:rPr>
          <w:rFonts w:ascii="Arial" w:hAnsi="Arial" w:cs="Arial"/>
          <w:snapToGrid w:val="0"/>
          <w:sz w:val="24"/>
          <w:szCs w:val="24"/>
        </w:rPr>
        <w:t xml:space="preserve">, </w:t>
      </w:r>
      <w:r w:rsidR="00D40180">
        <w:rPr>
          <w:rFonts w:ascii="Arial" w:hAnsi="Arial" w:cs="Arial"/>
          <w:snapToGrid w:val="0"/>
          <w:sz w:val="24"/>
          <w:szCs w:val="24"/>
        </w:rPr>
        <w:t>Strona skarżąca</w:t>
      </w:r>
      <w:r w:rsidRPr="00F96B26">
        <w:rPr>
          <w:rFonts w:ascii="Arial" w:hAnsi="Arial" w:cs="Arial"/>
          <w:snapToGrid w:val="0"/>
          <w:sz w:val="24"/>
          <w:szCs w:val="24"/>
        </w:rPr>
        <w:t xml:space="preserve"> uprawnion</w:t>
      </w:r>
      <w:r w:rsidR="00D40180">
        <w:rPr>
          <w:rFonts w:ascii="Arial" w:hAnsi="Arial" w:cs="Arial"/>
          <w:snapToGrid w:val="0"/>
          <w:sz w:val="24"/>
          <w:szCs w:val="24"/>
        </w:rPr>
        <w:t>a</w:t>
      </w:r>
      <w:r w:rsidRPr="00F96B26">
        <w:rPr>
          <w:rFonts w:ascii="Arial" w:hAnsi="Arial" w:cs="Arial"/>
          <w:snapToGrid w:val="0"/>
          <w:sz w:val="24"/>
          <w:szCs w:val="24"/>
        </w:rPr>
        <w:t xml:space="preserve"> jest do wystąpienia na drogę sadową.</w:t>
      </w:r>
    </w:p>
    <w:p w14:paraId="73756BE6" w14:textId="77777777" w:rsidR="00C96BDD" w:rsidRPr="00F96B26" w:rsidRDefault="00C96BDD" w:rsidP="002D7E62">
      <w:pPr>
        <w:widowControl w:val="0"/>
        <w:numPr>
          <w:ilvl w:val="3"/>
          <w:numId w:val="21"/>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Właściwym do rozpoznania sporów wynikłych na tle realizacji niniejszej umowy jest Sąd właściwy dla siedziby Zamawiającego.</w:t>
      </w:r>
    </w:p>
    <w:p w14:paraId="7AB956E7" w14:textId="77777777" w:rsidR="00C96BDD" w:rsidRPr="00F96B26" w:rsidRDefault="00C96BDD" w:rsidP="002D7E62">
      <w:pPr>
        <w:widowControl w:val="0"/>
        <w:numPr>
          <w:ilvl w:val="3"/>
          <w:numId w:val="21"/>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Nieważność lub bezskuteczność określonej części lub postanowienia niniejszej Umowy nie wpływa w żaden sposób na ważność i skuteczność pozostałych jego części i postanowień. Część lub postanowienie nieważne bądź bezskuteczne uznaje się za wydzielone z niniejszej Umowy, zaś reszta niniejszej będzie interpretowana i wykonywana tak, jakby niniejsza Umowa tej części lub postanowienia nie zawierał.</w:t>
      </w:r>
    </w:p>
    <w:p w14:paraId="3347E1F7" w14:textId="77777777" w:rsidR="00C96BDD" w:rsidRPr="00F96B26" w:rsidRDefault="00C96BDD" w:rsidP="002D7E62">
      <w:pPr>
        <w:widowControl w:val="0"/>
        <w:numPr>
          <w:ilvl w:val="3"/>
          <w:numId w:val="21"/>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 xml:space="preserve">W sprawach nieuregulowanych niniejszą umową stosuje się przepisy </w:t>
      </w:r>
      <w:r w:rsidR="001F2781">
        <w:rPr>
          <w:rFonts w:ascii="Arial" w:hAnsi="Arial" w:cs="Arial"/>
          <w:snapToGrid w:val="0"/>
          <w:sz w:val="24"/>
          <w:szCs w:val="24"/>
        </w:rPr>
        <w:t xml:space="preserve">prawa polskiego, w tym </w:t>
      </w:r>
      <w:r w:rsidRPr="00F96B26">
        <w:rPr>
          <w:rFonts w:ascii="Arial" w:hAnsi="Arial" w:cs="Arial"/>
          <w:snapToGrid w:val="0"/>
          <w:sz w:val="24"/>
          <w:szCs w:val="24"/>
        </w:rPr>
        <w:t xml:space="preserve">kodeksu cywilnego, prawa budowlanego oraz ustawy Prawo </w:t>
      </w:r>
      <w:r w:rsidRPr="00F96B26">
        <w:rPr>
          <w:rFonts w:ascii="Arial" w:hAnsi="Arial" w:cs="Arial"/>
          <w:snapToGrid w:val="0"/>
          <w:sz w:val="24"/>
          <w:szCs w:val="24"/>
        </w:rPr>
        <w:lastRenderedPageBreak/>
        <w:t>zamówień publicznych.</w:t>
      </w:r>
    </w:p>
    <w:p w14:paraId="67B498EB" w14:textId="0D4C023E" w:rsidR="00C96BDD" w:rsidRPr="00F96B26" w:rsidRDefault="00C96BDD" w:rsidP="002D7E62">
      <w:pPr>
        <w:widowControl w:val="0"/>
        <w:numPr>
          <w:ilvl w:val="3"/>
          <w:numId w:val="21"/>
        </w:numPr>
        <w:tabs>
          <w:tab w:val="left" w:pos="540"/>
        </w:tabs>
        <w:spacing w:after="120" w:line="240" w:lineRule="auto"/>
        <w:ind w:left="540" w:hanging="540"/>
        <w:jc w:val="both"/>
        <w:rPr>
          <w:rFonts w:ascii="Arial" w:hAnsi="Arial" w:cs="Arial"/>
          <w:snapToGrid w:val="0"/>
          <w:sz w:val="24"/>
          <w:szCs w:val="24"/>
        </w:rPr>
      </w:pPr>
      <w:r w:rsidRPr="00F96B26">
        <w:rPr>
          <w:rFonts w:ascii="Arial" w:hAnsi="Arial" w:cs="Arial"/>
          <w:snapToGrid w:val="0"/>
          <w:sz w:val="24"/>
          <w:szCs w:val="24"/>
        </w:rPr>
        <w:t>Mając na uwadze ustalenia niniejszej umowy oraz profesjonalizm Wykonawcy  Wykonawca nie ma praw</w:t>
      </w:r>
      <w:r w:rsidR="001F2781">
        <w:rPr>
          <w:rFonts w:ascii="Arial" w:hAnsi="Arial" w:cs="Arial"/>
          <w:snapToGrid w:val="0"/>
          <w:sz w:val="24"/>
          <w:szCs w:val="24"/>
        </w:rPr>
        <w:t>a</w:t>
      </w:r>
      <w:r w:rsidRPr="00F96B26">
        <w:rPr>
          <w:rFonts w:ascii="Arial" w:hAnsi="Arial" w:cs="Arial"/>
          <w:snapToGrid w:val="0"/>
          <w:sz w:val="24"/>
          <w:szCs w:val="24"/>
        </w:rPr>
        <w:t xml:space="preserve"> wysuwać jakichkolwiek roszczeń finansowych do użytkowników </w:t>
      </w:r>
      <w:r w:rsidR="00503E72">
        <w:rPr>
          <w:rFonts w:ascii="Arial" w:hAnsi="Arial" w:cs="Arial"/>
          <w:snapToGrid w:val="0"/>
          <w:sz w:val="24"/>
          <w:szCs w:val="24"/>
        </w:rPr>
        <w:t>Magazynów</w:t>
      </w:r>
      <w:r w:rsidR="000C665C">
        <w:rPr>
          <w:rFonts w:ascii="Arial" w:hAnsi="Arial" w:cs="Arial"/>
          <w:snapToGrid w:val="0"/>
          <w:sz w:val="24"/>
          <w:szCs w:val="24"/>
        </w:rPr>
        <w:t xml:space="preserve">, za wyjątkiem roszczeń związanych z realizacją rozbudowy </w:t>
      </w:r>
      <w:r w:rsidR="00503E72">
        <w:rPr>
          <w:rFonts w:ascii="Arial" w:hAnsi="Arial" w:cs="Arial"/>
          <w:snapToGrid w:val="0"/>
          <w:sz w:val="24"/>
          <w:szCs w:val="24"/>
        </w:rPr>
        <w:t xml:space="preserve">Magazynu </w:t>
      </w:r>
      <w:r w:rsidR="000C665C">
        <w:rPr>
          <w:rFonts w:ascii="Arial" w:hAnsi="Arial" w:cs="Arial"/>
          <w:snapToGrid w:val="0"/>
          <w:sz w:val="24"/>
          <w:szCs w:val="24"/>
        </w:rPr>
        <w:t xml:space="preserve">na wniosek użytkowników, o czym mowa w pkt </w:t>
      </w:r>
      <w:r w:rsidR="00221985">
        <w:rPr>
          <w:rFonts w:ascii="Arial" w:hAnsi="Arial" w:cs="Arial"/>
          <w:snapToGrid w:val="0"/>
          <w:sz w:val="24"/>
          <w:szCs w:val="24"/>
        </w:rPr>
        <w:t>2.</w:t>
      </w:r>
      <w:r w:rsidR="00C43C7E">
        <w:rPr>
          <w:rFonts w:ascii="Arial" w:hAnsi="Arial" w:cs="Arial"/>
          <w:snapToGrid w:val="0"/>
          <w:sz w:val="24"/>
          <w:szCs w:val="24"/>
        </w:rPr>
        <w:t>2.10</w:t>
      </w:r>
      <w:r w:rsidR="00E77AD0">
        <w:rPr>
          <w:rFonts w:ascii="Arial" w:hAnsi="Arial" w:cs="Arial"/>
          <w:snapToGrid w:val="0"/>
          <w:sz w:val="24"/>
          <w:szCs w:val="24"/>
        </w:rPr>
        <w:t xml:space="preserve"> </w:t>
      </w:r>
      <w:r w:rsidR="000C665C">
        <w:rPr>
          <w:rFonts w:ascii="Arial" w:hAnsi="Arial" w:cs="Arial"/>
          <w:snapToGrid w:val="0"/>
          <w:sz w:val="24"/>
          <w:szCs w:val="24"/>
        </w:rPr>
        <w:t xml:space="preserve">SWZ, opartych na dokumentach zgodnych z treścią oferty i zatwierdzonych uprzednio przez Zamawiającego w trybie § 4.1 </w:t>
      </w:r>
      <w:r w:rsidR="00E77AD0">
        <w:rPr>
          <w:rFonts w:ascii="Arial" w:hAnsi="Arial" w:cs="Arial"/>
          <w:snapToGrid w:val="0"/>
          <w:sz w:val="24"/>
          <w:szCs w:val="24"/>
        </w:rPr>
        <w:t xml:space="preserve">ust. </w:t>
      </w:r>
      <w:r w:rsidR="00C43C7E">
        <w:rPr>
          <w:rFonts w:ascii="Arial" w:hAnsi="Arial" w:cs="Arial"/>
          <w:snapToGrid w:val="0"/>
          <w:sz w:val="24"/>
          <w:szCs w:val="24"/>
        </w:rPr>
        <w:t xml:space="preserve">9 </w:t>
      </w:r>
      <w:r w:rsidR="000C665C">
        <w:rPr>
          <w:rFonts w:ascii="Arial" w:hAnsi="Arial" w:cs="Arial"/>
          <w:snapToGrid w:val="0"/>
          <w:sz w:val="24"/>
          <w:szCs w:val="24"/>
        </w:rPr>
        <w:t>Umowy</w:t>
      </w:r>
      <w:r w:rsidRPr="00F96B26">
        <w:rPr>
          <w:rFonts w:ascii="Arial" w:hAnsi="Arial" w:cs="Arial"/>
          <w:snapToGrid w:val="0"/>
          <w:sz w:val="24"/>
          <w:szCs w:val="24"/>
        </w:rPr>
        <w:t xml:space="preserve">. </w:t>
      </w:r>
    </w:p>
    <w:p w14:paraId="165B678F" w14:textId="03CB859C" w:rsidR="00C96BDD" w:rsidRPr="00387C53" w:rsidRDefault="00C96BDD" w:rsidP="002D7E62">
      <w:pPr>
        <w:widowControl w:val="0"/>
        <w:numPr>
          <w:ilvl w:val="3"/>
          <w:numId w:val="21"/>
        </w:numPr>
        <w:tabs>
          <w:tab w:val="left" w:pos="540"/>
        </w:tabs>
        <w:spacing w:after="120" w:line="240" w:lineRule="auto"/>
        <w:ind w:left="540" w:hanging="540"/>
        <w:jc w:val="both"/>
        <w:rPr>
          <w:rFonts w:ascii="Arial" w:hAnsi="Arial" w:cs="Arial"/>
          <w:snapToGrid w:val="0"/>
          <w:sz w:val="24"/>
          <w:szCs w:val="24"/>
        </w:rPr>
      </w:pPr>
      <w:r w:rsidRPr="00387C53">
        <w:rPr>
          <w:rFonts w:ascii="Arial" w:hAnsi="Arial" w:cs="Arial"/>
          <w:snapToGrid w:val="0"/>
          <w:sz w:val="24"/>
          <w:szCs w:val="24"/>
        </w:rPr>
        <w:t xml:space="preserve">Wykonawca oświadcza, że posiada wszelkie niezbędne dane aby móc  kontaktować się z użytkownikami </w:t>
      </w:r>
      <w:r w:rsidR="00503E72">
        <w:rPr>
          <w:rFonts w:ascii="Arial" w:hAnsi="Arial" w:cs="Arial"/>
          <w:snapToGrid w:val="0"/>
          <w:sz w:val="24"/>
          <w:szCs w:val="24"/>
        </w:rPr>
        <w:t>Magazynu</w:t>
      </w:r>
      <w:r w:rsidRPr="00387C53">
        <w:rPr>
          <w:rFonts w:ascii="Arial" w:hAnsi="Arial" w:cs="Arial"/>
          <w:snapToGrid w:val="0"/>
          <w:sz w:val="24"/>
          <w:szCs w:val="24"/>
        </w:rPr>
        <w:t>, wykonywać zobowiązania wynikające  z niniejszej umowy</w:t>
      </w:r>
      <w:r w:rsidR="001F2781">
        <w:rPr>
          <w:rFonts w:ascii="Arial" w:hAnsi="Arial" w:cs="Arial"/>
          <w:snapToGrid w:val="0"/>
          <w:sz w:val="24"/>
          <w:szCs w:val="24"/>
        </w:rPr>
        <w:t>.</w:t>
      </w:r>
      <w:r w:rsidRPr="00387C53">
        <w:rPr>
          <w:rFonts w:ascii="Arial" w:hAnsi="Arial" w:cs="Arial"/>
          <w:snapToGrid w:val="0"/>
          <w:sz w:val="24"/>
          <w:szCs w:val="24"/>
        </w:rPr>
        <w:t xml:space="preserve"> </w:t>
      </w:r>
    </w:p>
    <w:p w14:paraId="4BA099E9" w14:textId="77777777" w:rsidR="00C96BDD" w:rsidRPr="00F96B26" w:rsidRDefault="00C96BDD" w:rsidP="002D7E62">
      <w:pPr>
        <w:widowControl w:val="0"/>
        <w:numPr>
          <w:ilvl w:val="3"/>
          <w:numId w:val="21"/>
        </w:numPr>
        <w:tabs>
          <w:tab w:val="left" w:pos="540"/>
        </w:tabs>
        <w:spacing w:after="120" w:line="240" w:lineRule="auto"/>
        <w:ind w:left="540" w:hanging="540"/>
        <w:jc w:val="both"/>
        <w:rPr>
          <w:rFonts w:ascii="Arial" w:hAnsi="Arial" w:cs="Arial"/>
          <w:b/>
          <w:bCs/>
          <w:snapToGrid w:val="0"/>
          <w:sz w:val="24"/>
          <w:szCs w:val="24"/>
        </w:rPr>
      </w:pPr>
      <w:r w:rsidRPr="00F96B26">
        <w:rPr>
          <w:rFonts w:ascii="Arial" w:hAnsi="Arial" w:cs="Arial"/>
          <w:snapToGrid w:val="0"/>
          <w:sz w:val="24"/>
          <w:szCs w:val="24"/>
        </w:rPr>
        <w:t>Umowę niniejsza sporządza się w 3 egz., 1 egz. dla Wykonawcy, 2 egz. dla Zamawiająceg</w:t>
      </w:r>
      <w:r w:rsidR="00096C31" w:rsidRPr="00096C31">
        <w:rPr>
          <w:rFonts w:ascii="Arial" w:hAnsi="Arial"/>
          <w:sz w:val="24"/>
        </w:rPr>
        <w:t>o</w:t>
      </w:r>
      <w:r w:rsidR="008E4E35">
        <w:rPr>
          <w:rFonts w:ascii="Arial" w:hAnsi="Arial" w:cs="Arial"/>
          <w:bCs/>
          <w:snapToGrid w:val="0"/>
          <w:sz w:val="24"/>
          <w:szCs w:val="24"/>
        </w:rPr>
        <w:t>.</w:t>
      </w:r>
    </w:p>
    <w:p w14:paraId="6B3D6BFD" w14:textId="77777777" w:rsidR="00C96BDD" w:rsidRPr="00F96B26" w:rsidRDefault="00C96BDD" w:rsidP="002D7E62">
      <w:pPr>
        <w:spacing w:after="120" w:line="240" w:lineRule="auto"/>
        <w:rPr>
          <w:rFonts w:ascii="Arial" w:hAnsi="Arial" w:cs="Arial"/>
          <w:b/>
          <w:bCs/>
          <w:snapToGrid w:val="0"/>
          <w:sz w:val="24"/>
          <w:szCs w:val="24"/>
        </w:rPr>
      </w:pPr>
    </w:p>
    <w:p w14:paraId="2E64BBC7" w14:textId="77777777" w:rsidR="00C96BDD" w:rsidRPr="00F96B26" w:rsidRDefault="00C96BDD" w:rsidP="002D7E62">
      <w:pPr>
        <w:spacing w:after="120" w:line="240" w:lineRule="auto"/>
        <w:rPr>
          <w:rFonts w:ascii="Arial" w:hAnsi="Arial" w:cs="Arial"/>
          <w:b/>
          <w:bCs/>
          <w:snapToGrid w:val="0"/>
          <w:sz w:val="24"/>
          <w:szCs w:val="24"/>
        </w:rPr>
      </w:pPr>
      <w:r w:rsidRPr="00F96B26">
        <w:rPr>
          <w:rFonts w:ascii="Arial" w:hAnsi="Arial" w:cs="Arial"/>
          <w:b/>
          <w:bCs/>
          <w:snapToGrid w:val="0"/>
          <w:sz w:val="24"/>
          <w:szCs w:val="24"/>
        </w:rPr>
        <w:t>Zamawiający                                                                Wykonawca</w:t>
      </w:r>
    </w:p>
    <w:p w14:paraId="6984864D" w14:textId="77777777" w:rsidR="00C96BDD" w:rsidRPr="00F96B26" w:rsidRDefault="00C96BDD" w:rsidP="002D7E62">
      <w:pPr>
        <w:spacing w:after="120" w:line="240" w:lineRule="auto"/>
        <w:rPr>
          <w:rFonts w:ascii="Arial" w:hAnsi="Arial" w:cs="Arial"/>
          <w:snapToGrid w:val="0"/>
          <w:sz w:val="24"/>
          <w:szCs w:val="24"/>
        </w:rPr>
      </w:pPr>
    </w:p>
    <w:tbl>
      <w:tblPr>
        <w:tblW w:w="0" w:type="auto"/>
        <w:jc w:val="center"/>
        <w:tblLook w:val="01E0" w:firstRow="1" w:lastRow="1" w:firstColumn="1" w:lastColumn="1" w:noHBand="0" w:noVBand="0"/>
      </w:tblPr>
      <w:tblGrid>
        <w:gridCol w:w="4606"/>
        <w:gridCol w:w="4606"/>
      </w:tblGrid>
      <w:tr w:rsidR="00C96BDD" w:rsidRPr="00F96B26" w14:paraId="6DAA9C92" w14:textId="77777777">
        <w:trPr>
          <w:jc w:val="center"/>
        </w:trPr>
        <w:tc>
          <w:tcPr>
            <w:tcW w:w="4606" w:type="dxa"/>
            <w:vAlign w:val="bottom"/>
          </w:tcPr>
          <w:p w14:paraId="1C211CFA" w14:textId="77777777" w:rsidR="00C96BDD" w:rsidRPr="00F96B26" w:rsidRDefault="00C96BDD" w:rsidP="002D7E62">
            <w:pPr>
              <w:spacing w:after="120" w:line="240" w:lineRule="auto"/>
              <w:rPr>
                <w:rFonts w:ascii="Arial" w:hAnsi="Arial" w:cs="Arial"/>
                <w:bCs/>
                <w:snapToGrid w:val="0"/>
                <w:sz w:val="24"/>
                <w:szCs w:val="24"/>
              </w:rPr>
            </w:pPr>
            <w:r w:rsidRPr="00F96B26">
              <w:rPr>
                <w:rFonts w:ascii="Arial" w:hAnsi="Arial" w:cs="Arial"/>
                <w:bCs/>
                <w:snapToGrid w:val="0"/>
                <w:sz w:val="24"/>
                <w:szCs w:val="24"/>
              </w:rPr>
              <w:t xml:space="preserve">1……................................                                       </w:t>
            </w:r>
          </w:p>
          <w:p w14:paraId="3D6176F7" w14:textId="77777777" w:rsidR="00C96BDD" w:rsidRPr="00F96B26" w:rsidRDefault="00C96BDD" w:rsidP="002D7E62">
            <w:pPr>
              <w:spacing w:after="120" w:line="240" w:lineRule="auto"/>
              <w:rPr>
                <w:rFonts w:ascii="Arial" w:hAnsi="Arial" w:cs="Arial"/>
                <w:bCs/>
                <w:snapToGrid w:val="0"/>
                <w:sz w:val="24"/>
                <w:szCs w:val="24"/>
              </w:rPr>
            </w:pPr>
          </w:p>
          <w:p w14:paraId="5F1DBAE5" w14:textId="77777777" w:rsidR="00C96BDD" w:rsidRPr="00F96B26" w:rsidRDefault="00C96BDD" w:rsidP="002D7E62">
            <w:pPr>
              <w:spacing w:after="120" w:line="240" w:lineRule="auto"/>
              <w:rPr>
                <w:rFonts w:ascii="Arial" w:hAnsi="Arial" w:cs="Arial"/>
                <w:bCs/>
                <w:snapToGrid w:val="0"/>
                <w:sz w:val="24"/>
                <w:szCs w:val="24"/>
              </w:rPr>
            </w:pPr>
            <w:r w:rsidRPr="00F96B26">
              <w:rPr>
                <w:rFonts w:ascii="Arial" w:hAnsi="Arial" w:cs="Arial"/>
                <w:bCs/>
                <w:snapToGrid w:val="0"/>
                <w:sz w:val="24"/>
                <w:szCs w:val="24"/>
              </w:rPr>
              <w:t>2…………………………….</w:t>
            </w:r>
          </w:p>
        </w:tc>
        <w:tc>
          <w:tcPr>
            <w:tcW w:w="4606" w:type="dxa"/>
            <w:vAlign w:val="bottom"/>
          </w:tcPr>
          <w:p w14:paraId="1297C2E1" w14:textId="77777777" w:rsidR="00C96BDD" w:rsidRPr="00F96B26" w:rsidRDefault="00C96BDD" w:rsidP="002D7E62">
            <w:pPr>
              <w:spacing w:after="120" w:line="240" w:lineRule="auto"/>
              <w:rPr>
                <w:rFonts w:ascii="Arial" w:hAnsi="Arial" w:cs="Arial"/>
                <w:bCs/>
                <w:snapToGrid w:val="0"/>
                <w:sz w:val="24"/>
                <w:szCs w:val="24"/>
              </w:rPr>
            </w:pPr>
            <w:r w:rsidRPr="00F96B26">
              <w:rPr>
                <w:rFonts w:ascii="Arial" w:hAnsi="Arial" w:cs="Arial"/>
                <w:bCs/>
                <w:snapToGrid w:val="0"/>
                <w:sz w:val="24"/>
                <w:szCs w:val="24"/>
              </w:rPr>
              <w:t xml:space="preserve">       1………………………………..</w:t>
            </w:r>
          </w:p>
          <w:p w14:paraId="631BE37D" w14:textId="77777777" w:rsidR="00C96BDD" w:rsidRPr="00F96B26" w:rsidRDefault="00C96BDD" w:rsidP="002D7E62">
            <w:pPr>
              <w:spacing w:after="120" w:line="240" w:lineRule="auto"/>
              <w:rPr>
                <w:rFonts w:ascii="Arial" w:hAnsi="Arial" w:cs="Arial"/>
                <w:bCs/>
                <w:snapToGrid w:val="0"/>
                <w:sz w:val="24"/>
                <w:szCs w:val="24"/>
              </w:rPr>
            </w:pPr>
          </w:p>
          <w:p w14:paraId="3FF323A1" w14:textId="77777777" w:rsidR="00C96BDD" w:rsidRPr="00F96B26" w:rsidRDefault="00C96BDD" w:rsidP="002D7E62">
            <w:pPr>
              <w:spacing w:after="120" w:line="240" w:lineRule="auto"/>
              <w:rPr>
                <w:rFonts w:ascii="Arial" w:hAnsi="Arial" w:cs="Arial"/>
                <w:bCs/>
                <w:snapToGrid w:val="0"/>
                <w:sz w:val="24"/>
                <w:szCs w:val="24"/>
              </w:rPr>
            </w:pPr>
            <w:r w:rsidRPr="00F96B26">
              <w:rPr>
                <w:rFonts w:ascii="Arial" w:hAnsi="Arial" w:cs="Arial"/>
                <w:bCs/>
                <w:snapToGrid w:val="0"/>
                <w:sz w:val="24"/>
                <w:szCs w:val="24"/>
              </w:rPr>
              <w:t xml:space="preserve">       2………………………………..</w:t>
            </w:r>
          </w:p>
        </w:tc>
      </w:tr>
      <w:tr w:rsidR="00C96BDD" w:rsidRPr="00F96B26" w14:paraId="5BB869F2" w14:textId="77777777">
        <w:trPr>
          <w:jc w:val="center"/>
        </w:trPr>
        <w:tc>
          <w:tcPr>
            <w:tcW w:w="4606" w:type="dxa"/>
            <w:vAlign w:val="bottom"/>
          </w:tcPr>
          <w:p w14:paraId="45457903" w14:textId="77777777" w:rsidR="00C96BDD" w:rsidRPr="00F96B26" w:rsidRDefault="00C96BDD" w:rsidP="002D7E62">
            <w:pPr>
              <w:spacing w:after="120" w:line="240" w:lineRule="auto"/>
              <w:jc w:val="center"/>
              <w:rPr>
                <w:rFonts w:ascii="Arial" w:hAnsi="Arial" w:cs="Arial"/>
                <w:bCs/>
                <w:snapToGrid w:val="0"/>
                <w:sz w:val="24"/>
                <w:szCs w:val="24"/>
              </w:rPr>
            </w:pPr>
          </w:p>
        </w:tc>
        <w:tc>
          <w:tcPr>
            <w:tcW w:w="4606" w:type="dxa"/>
            <w:vAlign w:val="bottom"/>
          </w:tcPr>
          <w:p w14:paraId="15403831" w14:textId="77777777" w:rsidR="00C96BDD" w:rsidRPr="00F96B26" w:rsidRDefault="00C96BDD" w:rsidP="002D7E62">
            <w:pPr>
              <w:spacing w:after="120" w:line="240" w:lineRule="auto"/>
              <w:jc w:val="center"/>
              <w:rPr>
                <w:rFonts w:ascii="Arial" w:hAnsi="Arial" w:cs="Arial"/>
                <w:bCs/>
                <w:snapToGrid w:val="0"/>
                <w:sz w:val="24"/>
                <w:szCs w:val="24"/>
              </w:rPr>
            </w:pPr>
          </w:p>
        </w:tc>
      </w:tr>
    </w:tbl>
    <w:p w14:paraId="4CC540F4" w14:textId="77777777" w:rsidR="00C96BDD" w:rsidRPr="00F96B26" w:rsidRDefault="00C96BDD" w:rsidP="002D7E62">
      <w:pPr>
        <w:spacing w:after="120" w:line="240" w:lineRule="auto"/>
        <w:rPr>
          <w:rFonts w:ascii="Arial" w:hAnsi="Arial" w:cs="Arial"/>
          <w:snapToGrid w:val="0"/>
          <w:sz w:val="24"/>
          <w:szCs w:val="24"/>
        </w:rPr>
      </w:pPr>
    </w:p>
    <w:p w14:paraId="4659BAE4" w14:textId="77777777" w:rsidR="00C96BDD" w:rsidRPr="00F96B26" w:rsidRDefault="00C96BDD" w:rsidP="002D7E62">
      <w:pPr>
        <w:spacing w:after="120" w:line="240" w:lineRule="auto"/>
        <w:rPr>
          <w:rFonts w:ascii="Arial" w:hAnsi="Arial" w:cs="Arial"/>
          <w:snapToGrid w:val="0"/>
          <w:sz w:val="24"/>
          <w:szCs w:val="24"/>
        </w:rPr>
      </w:pPr>
      <w:r w:rsidRPr="00F96B26">
        <w:rPr>
          <w:rFonts w:ascii="Arial" w:hAnsi="Arial" w:cs="Arial"/>
          <w:snapToGrid w:val="0"/>
          <w:sz w:val="24"/>
          <w:szCs w:val="24"/>
        </w:rPr>
        <w:t xml:space="preserve">Kontrasygnata  </w:t>
      </w:r>
    </w:p>
    <w:p w14:paraId="7B638608" w14:textId="77777777" w:rsidR="00C96BDD" w:rsidRPr="00F96B26" w:rsidRDefault="00C96BDD" w:rsidP="002D7E62">
      <w:pPr>
        <w:spacing w:after="120" w:line="240" w:lineRule="auto"/>
        <w:rPr>
          <w:rFonts w:ascii="Arial" w:hAnsi="Arial" w:cs="Arial"/>
          <w:snapToGrid w:val="0"/>
          <w:sz w:val="24"/>
          <w:szCs w:val="24"/>
        </w:rPr>
      </w:pPr>
      <w:r w:rsidRPr="00F96B26">
        <w:rPr>
          <w:rFonts w:ascii="Arial" w:hAnsi="Arial" w:cs="Arial"/>
          <w:snapToGrid w:val="0"/>
          <w:sz w:val="24"/>
          <w:szCs w:val="24"/>
        </w:rPr>
        <w:t xml:space="preserve">Skarbnika Powiatu </w:t>
      </w:r>
    </w:p>
    <w:p w14:paraId="3419CC81" w14:textId="77777777" w:rsidR="00C96BDD" w:rsidRPr="00F96B26" w:rsidRDefault="00C96BDD" w:rsidP="002D7E62">
      <w:pPr>
        <w:spacing w:after="120" w:line="240" w:lineRule="auto"/>
        <w:rPr>
          <w:rFonts w:ascii="Arial" w:hAnsi="Arial" w:cs="Arial"/>
          <w:b/>
          <w:snapToGrid w:val="0"/>
          <w:sz w:val="24"/>
          <w:szCs w:val="24"/>
        </w:rPr>
      </w:pPr>
    </w:p>
    <w:p w14:paraId="7714FFDF" w14:textId="4ECCECAA" w:rsidR="004608CA" w:rsidRDefault="00C96BDD" w:rsidP="002D7E62">
      <w:pPr>
        <w:spacing w:after="120" w:line="240" w:lineRule="auto"/>
        <w:rPr>
          <w:rFonts w:ascii="Arial" w:hAnsi="Arial" w:cs="Arial"/>
          <w:snapToGrid w:val="0"/>
          <w:sz w:val="24"/>
          <w:szCs w:val="24"/>
        </w:rPr>
      </w:pPr>
      <w:r w:rsidRPr="00F96B26">
        <w:rPr>
          <w:rFonts w:ascii="Arial" w:hAnsi="Arial" w:cs="Arial"/>
          <w:snapToGrid w:val="0"/>
          <w:sz w:val="24"/>
          <w:szCs w:val="24"/>
        </w:rPr>
        <w:t xml:space="preserve">  ……………………………</w:t>
      </w:r>
    </w:p>
    <w:p w14:paraId="791D6879" w14:textId="77777777" w:rsidR="004608CA" w:rsidRDefault="004608CA" w:rsidP="004608CA">
      <w:pPr>
        <w:spacing w:after="120" w:line="240" w:lineRule="auto"/>
        <w:rPr>
          <w:rFonts w:ascii="Arial" w:hAnsi="Arial" w:cs="Arial"/>
          <w:snapToGrid w:val="0"/>
          <w:sz w:val="24"/>
          <w:szCs w:val="24"/>
        </w:rPr>
      </w:pPr>
    </w:p>
    <w:p w14:paraId="0D40CA89" w14:textId="77777777" w:rsidR="004608CA" w:rsidRDefault="004608CA" w:rsidP="004608CA">
      <w:pPr>
        <w:spacing w:after="120" w:line="240" w:lineRule="auto"/>
        <w:rPr>
          <w:rFonts w:ascii="Arial" w:hAnsi="Arial" w:cs="Arial"/>
          <w:snapToGrid w:val="0"/>
          <w:sz w:val="24"/>
          <w:szCs w:val="24"/>
        </w:rPr>
      </w:pPr>
    </w:p>
    <w:p w14:paraId="22BB078E" w14:textId="5FB3BC04" w:rsidR="004608CA" w:rsidRPr="00F96B26" w:rsidRDefault="004608CA" w:rsidP="004608CA">
      <w:pPr>
        <w:spacing w:after="120" w:line="240" w:lineRule="auto"/>
        <w:rPr>
          <w:rFonts w:ascii="Arial" w:hAnsi="Arial" w:cs="Arial"/>
          <w:snapToGrid w:val="0"/>
          <w:sz w:val="24"/>
          <w:szCs w:val="24"/>
        </w:rPr>
      </w:pPr>
      <w:r w:rsidRPr="00F96B26">
        <w:rPr>
          <w:rFonts w:ascii="Arial" w:hAnsi="Arial" w:cs="Arial"/>
          <w:snapToGrid w:val="0"/>
          <w:sz w:val="24"/>
          <w:szCs w:val="24"/>
        </w:rPr>
        <w:t>Załączniki:</w:t>
      </w:r>
    </w:p>
    <w:p w14:paraId="7C1D8B14" w14:textId="77777777" w:rsidR="004608CA" w:rsidRPr="00F96B26" w:rsidRDefault="004608CA" w:rsidP="004608CA">
      <w:pPr>
        <w:numPr>
          <w:ilvl w:val="6"/>
          <w:numId w:val="21"/>
        </w:numPr>
        <w:spacing w:after="120" w:line="240" w:lineRule="auto"/>
        <w:ind w:left="540" w:hanging="540"/>
        <w:rPr>
          <w:rFonts w:ascii="Arial" w:hAnsi="Arial" w:cs="Arial"/>
          <w:snapToGrid w:val="0"/>
          <w:sz w:val="20"/>
          <w:szCs w:val="20"/>
        </w:rPr>
      </w:pPr>
      <w:r w:rsidRPr="00F96B26">
        <w:rPr>
          <w:rFonts w:ascii="Arial" w:hAnsi="Arial" w:cs="Arial"/>
          <w:snapToGrid w:val="0"/>
          <w:sz w:val="20"/>
          <w:szCs w:val="20"/>
        </w:rPr>
        <w:t>Odpis KRS Wykonawcy;</w:t>
      </w:r>
    </w:p>
    <w:p w14:paraId="146D7CD3" w14:textId="77777777" w:rsidR="004608CA" w:rsidRPr="00F96B26" w:rsidRDefault="004608CA" w:rsidP="004608CA">
      <w:pPr>
        <w:numPr>
          <w:ilvl w:val="6"/>
          <w:numId w:val="21"/>
        </w:numPr>
        <w:spacing w:after="120" w:line="240" w:lineRule="auto"/>
        <w:ind w:left="540" w:hanging="540"/>
        <w:rPr>
          <w:rFonts w:ascii="Arial" w:hAnsi="Arial" w:cs="Arial"/>
          <w:snapToGrid w:val="0"/>
          <w:sz w:val="20"/>
          <w:szCs w:val="20"/>
        </w:rPr>
      </w:pPr>
      <w:r w:rsidRPr="00F96B26">
        <w:rPr>
          <w:rFonts w:ascii="Arial" w:hAnsi="Arial" w:cs="Arial"/>
          <w:snapToGrid w:val="0"/>
          <w:sz w:val="20"/>
          <w:szCs w:val="20"/>
        </w:rPr>
        <w:t>SWZ wraz załącznikami</w:t>
      </w:r>
      <w:r>
        <w:rPr>
          <w:rFonts w:ascii="Arial" w:hAnsi="Arial" w:cs="Arial"/>
          <w:snapToGrid w:val="0"/>
          <w:sz w:val="20"/>
          <w:szCs w:val="20"/>
        </w:rPr>
        <w:t>;</w:t>
      </w:r>
    </w:p>
    <w:p w14:paraId="475A5630" w14:textId="77777777" w:rsidR="004608CA" w:rsidRPr="00F96B26" w:rsidRDefault="004608CA" w:rsidP="004608CA">
      <w:pPr>
        <w:numPr>
          <w:ilvl w:val="6"/>
          <w:numId w:val="21"/>
        </w:numPr>
        <w:spacing w:after="120" w:line="240" w:lineRule="auto"/>
        <w:ind w:left="540" w:hanging="540"/>
        <w:rPr>
          <w:rFonts w:ascii="Arial" w:hAnsi="Arial" w:cs="Arial"/>
          <w:snapToGrid w:val="0"/>
          <w:sz w:val="20"/>
          <w:szCs w:val="20"/>
        </w:rPr>
      </w:pPr>
      <w:r w:rsidRPr="00F96B26">
        <w:rPr>
          <w:rFonts w:ascii="Arial" w:hAnsi="Arial" w:cs="Arial"/>
          <w:snapToGrid w:val="0"/>
          <w:sz w:val="20"/>
          <w:szCs w:val="20"/>
        </w:rPr>
        <w:t>Oferta Wykonawcy;</w:t>
      </w:r>
    </w:p>
    <w:p w14:paraId="6FA9375E" w14:textId="77777777" w:rsidR="004608CA" w:rsidRPr="00F96B26" w:rsidRDefault="004608CA" w:rsidP="004608CA">
      <w:pPr>
        <w:numPr>
          <w:ilvl w:val="6"/>
          <w:numId w:val="21"/>
        </w:numPr>
        <w:spacing w:after="120" w:line="240" w:lineRule="auto"/>
        <w:ind w:left="540" w:hanging="540"/>
        <w:rPr>
          <w:rFonts w:ascii="Arial" w:hAnsi="Arial" w:cs="Arial"/>
          <w:snapToGrid w:val="0"/>
          <w:sz w:val="20"/>
          <w:szCs w:val="20"/>
        </w:rPr>
      </w:pPr>
      <w:r w:rsidRPr="00F96B26">
        <w:rPr>
          <w:rFonts w:ascii="Arial" w:hAnsi="Arial" w:cs="Arial"/>
          <w:snapToGrid w:val="0"/>
          <w:sz w:val="20"/>
          <w:szCs w:val="20"/>
        </w:rPr>
        <w:t>Wykaz osób</w:t>
      </w:r>
      <w:r>
        <w:rPr>
          <w:rFonts w:ascii="Arial" w:hAnsi="Arial" w:cs="Arial"/>
          <w:snapToGrid w:val="0"/>
          <w:sz w:val="20"/>
          <w:szCs w:val="20"/>
        </w:rPr>
        <w:t>.</w:t>
      </w:r>
    </w:p>
    <w:p w14:paraId="2D527A32" w14:textId="77777777" w:rsidR="00C96BDD" w:rsidRPr="00F96B26" w:rsidRDefault="00C96BDD" w:rsidP="002D7E62">
      <w:pPr>
        <w:spacing w:after="120" w:line="240" w:lineRule="auto"/>
      </w:pPr>
    </w:p>
    <w:sectPr w:rsidR="00C96BDD" w:rsidRPr="00F96B26" w:rsidSect="005772A4">
      <w:headerReference w:type="default" r:id="rId9"/>
      <w:footerReference w:type="default" r:id="rId10"/>
      <w:pgSz w:w="12240" w:h="15840"/>
      <w:pgMar w:top="1417" w:right="1417" w:bottom="1417" w:left="1417" w:header="708" w:footer="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8ADA8" w14:textId="77777777" w:rsidR="00F73631" w:rsidRDefault="00F73631" w:rsidP="00100E8E">
      <w:pPr>
        <w:spacing w:after="0" w:line="240" w:lineRule="auto"/>
      </w:pPr>
      <w:r>
        <w:separator/>
      </w:r>
    </w:p>
  </w:endnote>
  <w:endnote w:type="continuationSeparator" w:id="0">
    <w:p w14:paraId="6A7B96B4" w14:textId="77777777" w:rsidR="00F73631" w:rsidRDefault="00F73631" w:rsidP="00100E8E">
      <w:pPr>
        <w:spacing w:after="0" w:line="240" w:lineRule="auto"/>
      </w:pPr>
      <w:r>
        <w:continuationSeparator/>
      </w:r>
    </w:p>
  </w:endnote>
  <w:endnote w:type="continuationNotice" w:id="1">
    <w:p w14:paraId="25470EDD" w14:textId="77777777" w:rsidR="00F73631" w:rsidRDefault="00F736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Impact">
    <w:panose1 w:val="020B080603090205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98F46" w14:textId="5B7526C0" w:rsidR="00385494" w:rsidRDefault="003E2C90" w:rsidP="003E2C90">
    <w:pPr>
      <w:pStyle w:val="Stopka"/>
      <w:jc w:val="center"/>
    </w:pPr>
    <w:r>
      <w:rPr>
        <w:noProof/>
      </w:rPr>
      <w:drawing>
        <wp:inline distT="0" distB="0" distL="0" distR="0" wp14:anchorId="589AB16E" wp14:editId="70A3EAD7">
          <wp:extent cx="5372100" cy="504825"/>
          <wp:effectExtent l="0" t="0" r="0" b="9525"/>
          <wp:docPr id="9461293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100" cy="5048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16687" w14:textId="77777777" w:rsidR="00F73631" w:rsidRDefault="00F73631" w:rsidP="00100E8E">
      <w:pPr>
        <w:spacing w:after="0" w:line="240" w:lineRule="auto"/>
      </w:pPr>
      <w:r>
        <w:separator/>
      </w:r>
    </w:p>
  </w:footnote>
  <w:footnote w:type="continuationSeparator" w:id="0">
    <w:p w14:paraId="2D843D81" w14:textId="77777777" w:rsidR="00F73631" w:rsidRDefault="00F73631" w:rsidP="00100E8E">
      <w:pPr>
        <w:spacing w:after="0" w:line="240" w:lineRule="auto"/>
      </w:pPr>
      <w:r>
        <w:continuationSeparator/>
      </w:r>
    </w:p>
  </w:footnote>
  <w:footnote w:type="continuationNotice" w:id="1">
    <w:p w14:paraId="1D4A28E9" w14:textId="77777777" w:rsidR="00F73631" w:rsidRDefault="00F73631">
      <w:pPr>
        <w:spacing w:after="0" w:line="240" w:lineRule="auto"/>
      </w:pPr>
    </w:p>
  </w:footnote>
  <w:footnote w:id="2">
    <w:p w14:paraId="374EAFC6" w14:textId="7B2297B8" w:rsidR="00CA27DD" w:rsidRDefault="00CA27DD" w:rsidP="00F46861">
      <w:pPr>
        <w:pStyle w:val="Tekstprzypisudolnego"/>
        <w:jc w:val="both"/>
      </w:pPr>
      <w:r>
        <w:rPr>
          <w:rStyle w:val="Odwoanieprzypisudolnego"/>
        </w:rPr>
        <w:footnoteRef/>
      </w:r>
      <w:r>
        <w:t xml:space="preserve"> W szczególności kontroli podlegać będą dane techniczne oferowanych urządzeń, jeżeli Wykonawca w ofercie zaproponował podwyższone parametry techniczne urządzeń i uzyskał w związku z tym</w:t>
      </w:r>
      <w:r w:rsidR="000B544F">
        <w:t xml:space="preserve"> w postępowaniu o udzielenie zamówienia publicznego</w:t>
      </w:r>
      <w:r>
        <w:t xml:space="preserve"> dodatkowe punkty w kryteriach oceny ofert </w:t>
      </w:r>
      <w:r w:rsidR="000B544F">
        <w:t>określonych w rozdziale 12 SWZ.</w:t>
      </w:r>
    </w:p>
  </w:footnote>
  <w:footnote w:id="3">
    <w:p w14:paraId="49A1562B" w14:textId="6F5629E2" w:rsidR="00385494" w:rsidRPr="00650843" w:rsidRDefault="00385494" w:rsidP="00650843">
      <w:pPr>
        <w:pStyle w:val="Tekstprzypisudolnego"/>
        <w:jc w:val="both"/>
        <w:rPr>
          <w:rFonts w:ascii="Arial" w:hAnsi="Arial" w:cs="Arial"/>
          <w:sz w:val="18"/>
          <w:szCs w:val="18"/>
        </w:rPr>
      </w:pPr>
      <w:r w:rsidRPr="00650843">
        <w:rPr>
          <w:rStyle w:val="Odwoanieprzypisudolnego"/>
          <w:rFonts w:ascii="Arial" w:hAnsi="Arial" w:cs="Arial"/>
          <w:sz w:val="18"/>
          <w:szCs w:val="18"/>
        </w:rPr>
        <w:footnoteRef/>
      </w:r>
      <w:r w:rsidRPr="00650843">
        <w:rPr>
          <w:rFonts w:ascii="Arial" w:hAnsi="Arial" w:cs="Arial"/>
          <w:sz w:val="18"/>
          <w:szCs w:val="18"/>
        </w:rPr>
        <w:t xml:space="preserve"> wypełnić zgodnie z SWZ</w:t>
      </w:r>
    </w:p>
  </w:footnote>
  <w:footnote w:id="4">
    <w:p w14:paraId="7A652697" w14:textId="52F50DEB" w:rsidR="00C44444" w:rsidRDefault="00C44444">
      <w:pPr>
        <w:pStyle w:val="Tekstprzypisudolnego"/>
      </w:pPr>
      <w:r>
        <w:rPr>
          <w:rStyle w:val="Odwoanieprzypisudolnego"/>
        </w:rPr>
        <w:footnoteRef/>
      </w:r>
      <w:r>
        <w:t xml:space="preserve"> Zaznaczyć właściwe, w zależności od tego, czy Wykonawca ujął w ofercie zobowiązanie do zapewnienia wydłużonego okresu gwarancji na magazyny energii i o jaki czas. W przypadku nie zaoferowania wydłużonego okresu gwarancji, gwarancja na magazyn będzie wynosić minimum 60 miesięcy.</w:t>
      </w:r>
    </w:p>
  </w:footnote>
  <w:footnote w:id="5">
    <w:p w14:paraId="70D1999C" w14:textId="28B44FD4" w:rsidR="00385494" w:rsidRDefault="00385494">
      <w:pPr>
        <w:pStyle w:val="Tekstprzypisudolnego"/>
      </w:pPr>
      <w:r>
        <w:rPr>
          <w:rStyle w:val="Odwoanieprzypisudolnego"/>
        </w:rPr>
        <w:footnoteRef/>
      </w:r>
      <w:r>
        <w:t xml:space="preserve"> </w:t>
      </w:r>
      <w:r w:rsidRPr="00E54C31">
        <w:t>Publikacja na oficjalnej stronie GUS pod adresem https://stat.gov.pl/obszary-tematyczne/ceny-handel/wskazniki-cen/wskazniki-cen-towarow-i-uslug-konsumpcyjnych-pot-inflacja-/miesieczne-wskazniki-cen-towarow-i-uslug-konsumpcyjnych-od-1982-roku/ lub w innym co najmniej równoważnym źródle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3924340"/>
      <w:docPartObj>
        <w:docPartGallery w:val="Page Numbers (Top of Page)"/>
        <w:docPartUnique/>
      </w:docPartObj>
    </w:sdtPr>
    <w:sdtContent>
      <w:p w14:paraId="74BF407D" w14:textId="7168F7D8" w:rsidR="003E2C90" w:rsidRDefault="003E2C90" w:rsidP="003E2C90">
        <w:pPr>
          <w:pStyle w:val="Nagwek"/>
          <w:tabs>
            <w:tab w:val="left" w:pos="3630"/>
            <w:tab w:val="center" w:pos="4703"/>
          </w:tabs>
        </w:pPr>
        <w:r>
          <w:tab/>
        </w:r>
        <w:r>
          <w:tab/>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5CC2"/>
    <w:multiLevelType w:val="hybridMultilevel"/>
    <w:tmpl w:val="D19C0EB2"/>
    <w:lvl w:ilvl="0" w:tplc="47363B32">
      <w:start w:val="1"/>
      <w:numFmt w:val="decimal"/>
      <w:lvlText w:val="%1."/>
      <w:lvlJc w:val="left"/>
      <w:pPr>
        <w:tabs>
          <w:tab w:val="num" w:pos="1065"/>
        </w:tabs>
        <w:ind w:left="1065" w:hanging="705"/>
      </w:pPr>
      <w:rPr>
        <w:rFonts w:cs="Times New Roman" w:hint="default"/>
        <w:b w:val="0"/>
        <w:bCs w:val="0"/>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1CC2CF1"/>
    <w:multiLevelType w:val="hybridMultilevel"/>
    <w:tmpl w:val="B8C4AB7E"/>
    <w:lvl w:ilvl="0" w:tplc="AF0A7FCC">
      <w:start w:val="1"/>
      <w:numFmt w:val="lowerLetter"/>
      <w:lvlText w:val="%1)"/>
      <w:lvlJc w:val="left"/>
      <w:pPr>
        <w:tabs>
          <w:tab w:val="num" w:pos="1384"/>
        </w:tabs>
        <w:ind w:left="1384" w:hanging="540"/>
      </w:pPr>
      <w:rPr>
        <w:rFonts w:cs="Times New Roman" w:hint="default"/>
      </w:rPr>
    </w:lvl>
    <w:lvl w:ilvl="1" w:tplc="04150019" w:tentative="1">
      <w:start w:val="1"/>
      <w:numFmt w:val="lowerLetter"/>
      <w:lvlText w:val="%2."/>
      <w:lvlJc w:val="left"/>
      <w:pPr>
        <w:tabs>
          <w:tab w:val="num" w:pos="1924"/>
        </w:tabs>
        <w:ind w:left="1924" w:hanging="360"/>
      </w:pPr>
      <w:rPr>
        <w:rFonts w:cs="Times New Roman"/>
      </w:rPr>
    </w:lvl>
    <w:lvl w:ilvl="2" w:tplc="0415001B" w:tentative="1">
      <w:start w:val="1"/>
      <w:numFmt w:val="lowerRoman"/>
      <w:lvlText w:val="%3."/>
      <w:lvlJc w:val="right"/>
      <w:pPr>
        <w:tabs>
          <w:tab w:val="num" w:pos="2644"/>
        </w:tabs>
        <w:ind w:left="2644" w:hanging="180"/>
      </w:pPr>
      <w:rPr>
        <w:rFonts w:cs="Times New Roman"/>
      </w:rPr>
    </w:lvl>
    <w:lvl w:ilvl="3" w:tplc="0415000F">
      <w:start w:val="1"/>
      <w:numFmt w:val="decimal"/>
      <w:lvlText w:val="%4."/>
      <w:lvlJc w:val="left"/>
      <w:pPr>
        <w:tabs>
          <w:tab w:val="num" w:pos="3364"/>
        </w:tabs>
        <w:ind w:left="3364" w:hanging="360"/>
      </w:pPr>
      <w:rPr>
        <w:rFonts w:cs="Times New Roman"/>
      </w:rPr>
    </w:lvl>
    <w:lvl w:ilvl="4" w:tplc="04150019" w:tentative="1">
      <w:start w:val="1"/>
      <w:numFmt w:val="lowerLetter"/>
      <w:lvlText w:val="%5."/>
      <w:lvlJc w:val="left"/>
      <w:pPr>
        <w:tabs>
          <w:tab w:val="num" w:pos="4084"/>
        </w:tabs>
        <w:ind w:left="4084" w:hanging="360"/>
      </w:pPr>
      <w:rPr>
        <w:rFonts w:cs="Times New Roman"/>
      </w:rPr>
    </w:lvl>
    <w:lvl w:ilvl="5" w:tplc="0415001B" w:tentative="1">
      <w:start w:val="1"/>
      <w:numFmt w:val="lowerRoman"/>
      <w:lvlText w:val="%6."/>
      <w:lvlJc w:val="right"/>
      <w:pPr>
        <w:tabs>
          <w:tab w:val="num" w:pos="4804"/>
        </w:tabs>
        <w:ind w:left="4804" w:hanging="180"/>
      </w:pPr>
      <w:rPr>
        <w:rFonts w:cs="Times New Roman"/>
      </w:rPr>
    </w:lvl>
    <w:lvl w:ilvl="6" w:tplc="0415000F" w:tentative="1">
      <w:start w:val="1"/>
      <w:numFmt w:val="decimal"/>
      <w:lvlText w:val="%7."/>
      <w:lvlJc w:val="left"/>
      <w:pPr>
        <w:tabs>
          <w:tab w:val="num" w:pos="5524"/>
        </w:tabs>
        <w:ind w:left="5524" w:hanging="360"/>
      </w:pPr>
      <w:rPr>
        <w:rFonts w:cs="Times New Roman"/>
      </w:rPr>
    </w:lvl>
    <w:lvl w:ilvl="7" w:tplc="04150019" w:tentative="1">
      <w:start w:val="1"/>
      <w:numFmt w:val="lowerLetter"/>
      <w:lvlText w:val="%8."/>
      <w:lvlJc w:val="left"/>
      <w:pPr>
        <w:tabs>
          <w:tab w:val="num" w:pos="6244"/>
        </w:tabs>
        <w:ind w:left="6244" w:hanging="360"/>
      </w:pPr>
      <w:rPr>
        <w:rFonts w:cs="Times New Roman"/>
      </w:rPr>
    </w:lvl>
    <w:lvl w:ilvl="8" w:tplc="0415001B" w:tentative="1">
      <w:start w:val="1"/>
      <w:numFmt w:val="lowerRoman"/>
      <w:lvlText w:val="%9."/>
      <w:lvlJc w:val="right"/>
      <w:pPr>
        <w:tabs>
          <w:tab w:val="num" w:pos="6964"/>
        </w:tabs>
        <w:ind w:left="6964" w:hanging="180"/>
      </w:pPr>
      <w:rPr>
        <w:rFonts w:cs="Times New Roman"/>
      </w:rPr>
    </w:lvl>
  </w:abstractNum>
  <w:abstractNum w:abstractNumId="2" w15:restartNumberingAfterBreak="0">
    <w:nsid w:val="029F425A"/>
    <w:multiLevelType w:val="hybridMultilevel"/>
    <w:tmpl w:val="97AAF97C"/>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 w15:restartNumberingAfterBreak="0">
    <w:nsid w:val="02FE6D9F"/>
    <w:multiLevelType w:val="hybridMultilevel"/>
    <w:tmpl w:val="8A0A3EEA"/>
    <w:lvl w:ilvl="0" w:tplc="04150001">
      <w:start w:val="1"/>
      <w:numFmt w:val="bullet"/>
      <w:lvlText w:val=""/>
      <w:lvlJc w:val="left"/>
      <w:pPr>
        <w:ind w:left="4548" w:hanging="360"/>
      </w:pPr>
      <w:rPr>
        <w:rFonts w:ascii="Symbol" w:hAnsi="Symbol" w:hint="default"/>
      </w:rPr>
    </w:lvl>
    <w:lvl w:ilvl="1" w:tplc="04150003" w:tentative="1">
      <w:start w:val="1"/>
      <w:numFmt w:val="bullet"/>
      <w:lvlText w:val="o"/>
      <w:lvlJc w:val="left"/>
      <w:pPr>
        <w:ind w:left="5268" w:hanging="360"/>
      </w:pPr>
      <w:rPr>
        <w:rFonts w:ascii="Courier New" w:hAnsi="Courier New" w:cs="Courier New" w:hint="default"/>
      </w:rPr>
    </w:lvl>
    <w:lvl w:ilvl="2" w:tplc="04150005" w:tentative="1">
      <w:start w:val="1"/>
      <w:numFmt w:val="bullet"/>
      <w:lvlText w:val=""/>
      <w:lvlJc w:val="left"/>
      <w:pPr>
        <w:ind w:left="5988" w:hanging="360"/>
      </w:pPr>
      <w:rPr>
        <w:rFonts w:ascii="Wingdings" w:hAnsi="Wingdings" w:hint="default"/>
      </w:rPr>
    </w:lvl>
    <w:lvl w:ilvl="3" w:tplc="04150001" w:tentative="1">
      <w:start w:val="1"/>
      <w:numFmt w:val="bullet"/>
      <w:lvlText w:val=""/>
      <w:lvlJc w:val="left"/>
      <w:pPr>
        <w:ind w:left="6708" w:hanging="360"/>
      </w:pPr>
      <w:rPr>
        <w:rFonts w:ascii="Symbol" w:hAnsi="Symbol" w:hint="default"/>
      </w:rPr>
    </w:lvl>
    <w:lvl w:ilvl="4" w:tplc="04150003" w:tentative="1">
      <w:start w:val="1"/>
      <w:numFmt w:val="bullet"/>
      <w:lvlText w:val="o"/>
      <w:lvlJc w:val="left"/>
      <w:pPr>
        <w:ind w:left="7428" w:hanging="360"/>
      </w:pPr>
      <w:rPr>
        <w:rFonts w:ascii="Courier New" w:hAnsi="Courier New" w:cs="Courier New" w:hint="default"/>
      </w:rPr>
    </w:lvl>
    <w:lvl w:ilvl="5" w:tplc="04150005" w:tentative="1">
      <w:start w:val="1"/>
      <w:numFmt w:val="bullet"/>
      <w:lvlText w:val=""/>
      <w:lvlJc w:val="left"/>
      <w:pPr>
        <w:ind w:left="8148" w:hanging="360"/>
      </w:pPr>
      <w:rPr>
        <w:rFonts w:ascii="Wingdings" w:hAnsi="Wingdings" w:hint="default"/>
      </w:rPr>
    </w:lvl>
    <w:lvl w:ilvl="6" w:tplc="04150001" w:tentative="1">
      <w:start w:val="1"/>
      <w:numFmt w:val="bullet"/>
      <w:lvlText w:val=""/>
      <w:lvlJc w:val="left"/>
      <w:pPr>
        <w:ind w:left="8868" w:hanging="360"/>
      </w:pPr>
      <w:rPr>
        <w:rFonts w:ascii="Symbol" w:hAnsi="Symbol" w:hint="default"/>
      </w:rPr>
    </w:lvl>
    <w:lvl w:ilvl="7" w:tplc="04150003" w:tentative="1">
      <w:start w:val="1"/>
      <w:numFmt w:val="bullet"/>
      <w:lvlText w:val="o"/>
      <w:lvlJc w:val="left"/>
      <w:pPr>
        <w:ind w:left="9588" w:hanging="360"/>
      </w:pPr>
      <w:rPr>
        <w:rFonts w:ascii="Courier New" w:hAnsi="Courier New" w:cs="Courier New" w:hint="default"/>
      </w:rPr>
    </w:lvl>
    <w:lvl w:ilvl="8" w:tplc="04150005" w:tentative="1">
      <w:start w:val="1"/>
      <w:numFmt w:val="bullet"/>
      <w:lvlText w:val=""/>
      <w:lvlJc w:val="left"/>
      <w:pPr>
        <w:ind w:left="10308" w:hanging="360"/>
      </w:pPr>
      <w:rPr>
        <w:rFonts w:ascii="Wingdings" w:hAnsi="Wingdings" w:hint="default"/>
      </w:rPr>
    </w:lvl>
  </w:abstractNum>
  <w:abstractNum w:abstractNumId="4" w15:restartNumberingAfterBreak="0">
    <w:nsid w:val="039171A6"/>
    <w:multiLevelType w:val="hybridMultilevel"/>
    <w:tmpl w:val="72603F54"/>
    <w:lvl w:ilvl="0" w:tplc="AF0A7FCC">
      <w:start w:val="1"/>
      <w:numFmt w:val="lowerLetter"/>
      <w:lvlText w:val="%1)"/>
      <w:lvlJc w:val="left"/>
      <w:pPr>
        <w:tabs>
          <w:tab w:val="num" w:pos="966"/>
        </w:tabs>
        <w:ind w:left="966" w:hanging="54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5" w15:restartNumberingAfterBreak="0">
    <w:nsid w:val="043631F5"/>
    <w:multiLevelType w:val="hybridMultilevel"/>
    <w:tmpl w:val="6DBAEB48"/>
    <w:lvl w:ilvl="0" w:tplc="AF0A7FCC">
      <w:start w:val="1"/>
      <w:numFmt w:val="lowerLetter"/>
      <w:lvlText w:val="%1)"/>
      <w:lvlJc w:val="left"/>
      <w:pPr>
        <w:tabs>
          <w:tab w:val="num" w:pos="900"/>
        </w:tabs>
        <w:ind w:left="900" w:hanging="5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044328BF"/>
    <w:multiLevelType w:val="multilevel"/>
    <w:tmpl w:val="60A2B234"/>
    <w:lvl w:ilvl="0">
      <w:start w:val="1"/>
      <w:numFmt w:val="lowerLetter"/>
      <w:lvlText w:val="%1."/>
      <w:lvlJc w:val="left"/>
      <w:pPr>
        <w:tabs>
          <w:tab w:val="num" w:pos="360"/>
        </w:tabs>
        <w:ind w:left="360" w:hanging="360"/>
      </w:pPr>
      <w:rPr>
        <w:rFonts w:ascii="Arial" w:eastAsia="Times New Roman" w:hAnsi="Arial" w:cs="Arial" w:hint="default"/>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080674D4"/>
    <w:multiLevelType w:val="hybridMultilevel"/>
    <w:tmpl w:val="8A0098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861F7D"/>
    <w:multiLevelType w:val="hybridMultilevel"/>
    <w:tmpl w:val="911C4878"/>
    <w:lvl w:ilvl="0" w:tplc="04150017">
      <w:start w:val="1"/>
      <w:numFmt w:val="lowerLetter"/>
      <w:lvlText w:val="%1)"/>
      <w:lvlJc w:val="left"/>
      <w:pPr>
        <w:ind w:left="900" w:hanging="360"/>
      </w:pPr>
      <w:rPr>
        <w:rFonts w:cs="Times New Roman"/>
      </w:rPr>
    </w:lvl>
    <w:lvl w:ilvl="1" w:tplc="04150019" w:tentative="1">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9" w15:restartNumberingAfterBreak="0">
    <w:nsid w:val="0AF47362"/>
    <w:multiLevelType w:val="hybridMultilevel"/>
    <w:tmpl w:val="7E3AD868"/>
    <w:lvl w:ilvl="0" w:tplc="04150017">
      <w:start w:val="1"/>
      <w:numFmt w:val="lowerLetter"/>
      <w:lvlText w:val="%1)"/>
      <w:lvlJc w:val="left"/>
      <w:pPr>
        <w:tabs>
          <w:tab w:val="num" w:pos="1440"/>
        </w:tabs>
        <w:ind w:left="1440" w:hanging="540"/>
      </w:pPr>
      <w:rPr>
        <w:rFonts w:cs="Times New Roman" w:hint="default"/>
      </w:rPr>
    </w:lvl>
    <w:lvl w:ilvl="1" w:tplc="04150019" w:tentative="1">
      <w:start w:val="1"/>
      <w:numFmt w:val="lowerLetter"/>
      <w:lvlText w:val="%2."/>
      <w:lvlJc w:val="left"/>
      <w:pPr>
        <w:tabs>
          <w:tab w:val="num" w:pos="1980"/>
        </w:tabs>
        <w:ind w:left="1980" w:hanging="360"/>
      </w:pPr>
      <w:rPr>
        <w:rFonts w:cs="Times New Roman"/>
      </w:rPr>
    </w:lvl>
    <w:lvl w:ilvl="2" w:tplc="0415001B" w:tentative="1">
      <w:start w:val="1"/>
      <w:numFmt w:val="lowerRoman"/>
      <w:lvlText w:val="%3."/>
      <w:lvlJc w:val="right"/>
      <w:pPr>
        <w:tabs>
          <w:tab w:val="num" w:pos="2700"/>
        </w:tabs>
        <w:ind w:left="2700" w:hanging="180"/>
      </w:pPr>
      <w:rPr>
        <w:rFonts w:cs="Times New Roman"/>
      </w:rPr>
    </w:lvl>
    <w:lvl w:ilvl="3" w:tplc="0415000F">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10" w15:restartNumberingAfterBreak="0">
    <w:nsid w:val="0CA25363"/>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1" w15:restartNumberingAfterBreak="0">
    <w:nsid w:val="111D369B"/>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2" w15:restartNumberingAfterBreak="0">
    <w:nsid w:val="13C10416"/>
    <w:multiLevelType w:val="multilevel"/>
    <w:tmpl w:val="60A2B234"/>
    <w:lvl w:ilvl="0">
      <w:start w:val="1"/>
      <w:numFmt w:val="lowerLetter"/>
      <w:lvlText w:val="%1."/>
      <w:lvlJc w:val="left"/>
      <w:pPr>
        <w:tabs>
          <w:tab w:val="num" w:pos="360"/>
        </w:tabs>
        <w:ind w:left="360" w:hanging="360"/>
      </w:pPr>
      <w:rPr>
        <w:rFonts w:ascii="Arial" w:eastAsia="Times New Roman" w:hAnsi="Arial" w:cs="Arial" w:hint="default"/>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3" w15:restartNumberingAfterBreak="0">
    <w:nsid w:val="14F124CE"/>
    <w:multiLevelType w:val="hybridMultilevel"/>
    <w:tmpl w:val="3B5CC1A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51D319C"/>
    <w:multiLevelType w:val="hybridMultilevel"/>
    <w:tmpl w:val="65444030"/>
    <w:lvl w:ilvl="0" w:tplc="AF0A7FCC">
      <w:start w:val="1"/>
      <w:numFmt w:val="lowerLetter"/>
      <w:lvlText w:val="%1)"/>
      <w:lvlJc w:val="left"/>
      <w:pPr>
        <w:tabs>
          <w:tab w:val="num" w:pos="900"/>
        </w:tabs>
        <w:ind w:left="900" w:hanging="5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59F3161"/>
    <w:multiLevelType w:val="hybridMultilevel"/>
    <w:tmpl w:val="48E858B4"/>
    <w:lvl w:ilvl="0" w:tplc="04150001">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16" w15:restartNumberingAfterBreak="0">
    <w:nsid w:val="16A1433B"/>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Impact"/>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7" w15:restartNumberingAfterBreak="0">
    <w:nsid w:val="16DC1F79"/>
    <w:multiLevelType w:val="multilevel"/>
    <w:tmpl w:val="154ED714"/>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54"/>
        </w:tabs>
        <w:ind w:left="454" w:hanging="45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18E964B3"/>
    <w:multiLevelType w:val="hybridMultilevel"/>
    <w:tmpl w:val="09EE6BC6"/>
    <w:lvl w:ilvl="0" w:tplc="04150011">
      <w:start w:val="1"/>
      <w:numFmt w:val="decimal"/>
      <w:lvlText w:val="%1)"/>
      <w:lvlJc w:val="left"/>
      <w:pPr>
        <w:ind w:left="900" w:hanging="360"/>
      </w:pPr>
      <w:rPr>
        <w:rFont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19" w15:restartNumberingAfterBreak="0">
    <w:nsid w:val="1A11249B"/>
    <w:multiLevelType w:val="multilevel"/>
    <w:tmpl w:val="E95C1E70"/>
    <w:lvl w:ilvl="0">
      <w:start w:val="6"/>
      <w:numFmt w:val="lowerLetter"/>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900" w:hanging="180"/>
      </w:pPr>
      <w:rPr>
        <w:rFonts w:cs="Times New Roman" w:hint="default"/>
      </w:rPr>
    </w:lvl>
    <w:lvl w:ilvl="3">
      <w:start w:val="2"/>
      <w:numFmt w:val="decimal"/>
      <w:lvlText w:val="%4."/>
      <w:lvlJc w:val="left"/>
      <w:pPr>
        <w:ind w:left="1260" w:hanging="360"/>
      </w:pPr>
      <w:rPr>
        <w:rFonts w:cs="Times New Roman" w:hint="default"/>
      </w:rPr>
    </w:lvl>
    <w:lvl w:ilvl="4">
      <w:start w:val="1"/>
      <w:numFmt w:val="lowerLetter"/>
      <w:lvlText w:val="%5."/>
      <w:lvlJc w:val="left"/>
      <w:pPr>
        <w:ind w:left="1620" w:hanging="360"/>
      </w:pPr>
      <w:rPr>
        <w:rFonts w:cs="Times New Roman" w:hint="default"/>
      </w:rPr>
    </w:lvl>
    <w:lvl w:ilvl="5">
      <w:start w:val="1"/>
      <w:numFmt w:val="lowerRoman"/>
      <w:lvlText w:val="%6."/>
      <w:lvlJc w:val="left"/>
      <w:pPr>
        <w:ind w:left="1800" w:hanging="180"/>
      </w:pPr>
      <w:rPr>
        <w:rFonts w:cs="Times New Roman" w:hint="default"/>
      </w:rPr>
    </w:lvl>
    <w:lvl w:ilvl="6">
      <w:start w:val="1"/>
      <w:numFmt w:val="decimal"/>
      <w:lvlText w:val="%7."/>
      <w:lvlJc w:val="left"/>
      <w:pPr>
        <w:ind w:left="2160" w:hanging="360"/>
      </w:pPr>
      <w:rPr>
        <w:rFonts w:cs="Times New Roman" w:hint="default"/>
      </w:rPr>
    </w:lvl>
    <w:lvl w:ilvl="7">
      <w:start w:val="1"/>
      <w:numFmt w:val="lowerLetter"/>
      <w:lvlText w:val="%8."/>
      <w:lvlJc w:val="left"/>
      <w:pPr>
        <w:ind w:left="2520" w:hanging="360"/>
      </w:pPr>
      <w:rPr>
        <w:rFonts w:cs="Times New Roman" w:hint="default"/>
      </w:rPr>
    </w:lvl>
    <w:lvl w:ilvl="8">
      <w:start w:val="1"/>
      <w:numFmt w:val="lowerRoman"/>
      <w:lvlText w:val="%9."/>
      <w:lvlJc w:val="left"/>
      <w:pPr>
        <w:ind w:left="2700" w:hanging="180"/>
      </w:pPr>
      <w:rPr>
        <w:rFonts w:cs="Times New Roman" w:hint="default"/>
      </w:rPr>
    </w:lvl>
  </w:abstractNum>
  <w:abstractNum w:abstractNumId="20" w15:restartNumberingAfterBreak="0">
    <w:nsid w:val="1D452267"/>
    <w:multiLevelType w:val="hybridMultilevel"/>
    <w:tmpl w:val="E826B220"/>
    <w:lvl w:ilvl="0" w:tplc="1D3E469A">
      <w:start w:val="1"/>
      <w:numFmt w:val="lowerLetter"/>
      <w:lvlText w:val="%1)"/>
      <w:lvlJc w:val="left"/>
      <w:pPr>
        <w:ind w:left="1776" w:hanging="360"/>
      </w:pPr>
      <w:rPr>
        <w:rFonts w:cs="Times New Roman"/>
        <w:b w:val="0"/>
        <w:strike w:val="0"/>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1" w15:restartNumberingAfterBreak="0">
    <w:nsid w:val="256F43BB"/>
    <w:multiLevelType w:val="hybridMultilevel"/>
    <w:tmpl w:val="26CCED74"/>
    <w:lvl w:ilvl="0" w:tplc="D23CE7D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2" w15:restartNumberingAfterBreak="0">
    <w:nsid w:val="262765A7"/>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3" w15:restartNumberingAfterBreak="0">
    <w:nsid w:val="273D1482"/>
    <w:multiLevelType w:val="hybridMultilevel"/>
    <w:tmpl w:val="C5EEC95E"/>
    <w:lvl w:ilvl="0" w:tplc="AF0A7FCC">
      <w:start w:val="1"/>
      <w:numFmt w:val="lowerLetter"/>
      <w:lvlText w:val="%1)"/>
      <w:lvlJc w:val="left"/>
      <w:pPr>
        <w:tabs>
          <w:tab w:val="num" w:pos="900"/>
        </w:tabs>
        <w:ind w:left="900" w:hanging="5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28CB266A"/>
    <w:multiLevelType w:val="hybridMultilevel"/>
    <w:tmpl w:val="15F269A6"/>
    <w:lvl w:ilvl="0" w:tplc="E2EE526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5A2566"/>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6" w15:restartNumberingAfterBreak="0">
    <w:nsid w:val="29816B4B"/>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7" w15:restartNumberingAfterBreak="0">
    <w:nsid w:val="2F3E236A"/>
    <w:multiLevelType w:val="multilevel"/>
    <w:tmpl w:val="6F42B4D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54"/>
        </w:tabs>
        <w:ind w:left="454" w:hanging="454"/>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2982ED8"/>
    <w:multiLevelType w:val="hybridMultilevel"/>
    <w:tmpl w:val="80165EE8"/>
    <w:lvl w:ilvl="0" w:tplc="04150011">
      <w:start w:val="1"/>
      <w:numFmt w:val="decimal"/>
      <w:lvlText w:val="%1)"/>
      <w:lvlJc w:val="left"/>
      <w:pPr>
        <w:tabs>
          <w:tab w:val="num" w:pos="1080"/>
        </w:tabs>
        <w:ind w:left="1080" w:hanging="540"/>
      </w:pPr>
      <w:rPr>
        <w:rFonts w:hint="default"/>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29" w15:restartNumberingAfterBreak="0">
    <w:nsid w:val="35F07494"/>
    <w:multiLevelType w:val="hybridMultilevel"/>
    <w:tmpl w:val="7682EFE8"/>
    <w:lvl w:ilvl="0" w:tplc="3C0C1C6A">
      <w:start w:val="1"/>
      <w:numFmt w:val="lowerLetter"/>
      <w:lvlText w:val="%1)"/>
      <w:lvlJc w:val="left"/>
      <w:pPr>
        <w:ind w:left="900" w:hanging="360"/>
      </w:pPr>
      <w:rPr>
        <w:rFonts w:cs="Times New Roman" w:hint="default"/>
      </w:rPr>
    </w:lvl>
    <w:lvl w:ilvl="1" w:tplc="04150019" w:tentative="1">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0" w15:restartNumberingAfterBreak="0">
    <w:nsid w:val="389610A8"/>
    <w:multiLevelType w:val="hybridMultilevel"/>
    <w:tmpl w:val="43F20FFE"/>
    <w:lvl w:ilvl="0" w:tplc="AF0A7FCC">
      <w:start w:val="1"/>
      <w:numFmt w:val="lowerLetter"/>
      <w:lvlText w:val="%1)"/>
      <w:lvlJc w:val="left"/>
      <w:pPr>
        <w:tabs>
          <w:tab w:val="num" w:pos="900"/>
        </w:tabs>
        <w:ind w:left="900" w:hanging="5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0">
    <w:nsid w:val="38F37ADE"/>
    <w:multiLevelType w:val="hybridMultilevel"/>
    <w:tmpl w:val="F9328A6C"/>
    <w:lvl w:ilvl="0" w:tplc="AF0A7FCC">
      <w:start w:val="1"/>
      <w:numFmt w:val="lowerLetter"/>
      <w:lvlText w:val="%1)"/>
      <w:lvlJc w:val="left"/>
      <w:pPr>
        <w:tabs>
          <w:tab w:val="num" w:pos="900"/>
        </w:tabs>
        <w:ind w:left="900" w:hanging="5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393316AA"/>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3" w15:restartNumberingAfterBreak="0">
    <w:nsid w:val="3B6308C6"/>
    <w:multiLevelType w:val="hybridMultilevel"/>
    <w:tmpl w:val="737CE510"/>
    <w:lvl w:ilvl="0" w:tplc="28220BF6">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C3B656C"/>
    <w:multiLevelType w:val="hybridMultilevel"/>
    <w:tmpl w:val="65444030"/>
    <w:lvl w:ilvl="0" w:tplc="AF0A7FCC">
      <w:start w:val="1"/>
      <w:numFmt w:val="lowerLetter"/>
      <w:lvlText w:val="%1)"/>
      <w:lvlJc w:val="left"/>
      <w:pPr>
        <w:tabs>
          <w:tab w:val="num" w:pos="900"/>
        </w:tabs>
        <w:ind w:left="900" w:hanging="5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406F1F22"/>
    <w:multiLevelType w:val="hybridMultilevel"/>
    <w:tmpl w:val="0AFE18E0"/>
    <w:lvl w:ilvl="0" w:tplc="B168666A">
      <w:start w:val="1"/>
      <w:numFmt w:val="decimal"/>
      <w:lvlText w:val="%1)"/>
      <w:lvlJc w:val="left"/>
      <w:pPr>
        <w:ind w:left="720" w:hanging="360"/>
      </w:pPr>
    </w:lvl>
    <w:lvl w:ilvl="1" w:tplc="7F6A8F0A">
      <w:start w:val="1"/>
      <w:numFmt w:val="decimal"/>
      <w:lvlText w:val="%2)"/>
      <w:lvlJc w:val="left"/>
      <w:pPr>
        <w:ind w:left="720" w:hanging="360"/>
      </w:pPr>
    </w:lvl>
    <w:lvl w:ilvl="2" w:tplc="0680C098">
      <w:start w:val="1"/>
      <w:numFmt w:val="decimal"/>
      <w:lvlText w:val="%3)"/>
      <w:lvlJc w:val="left"/>
      <w:pPr>
        <w:ind w:left="720" w:hanging="360"/>
      </w:pPr>
    </w:lvl>
    <w:lvl w:ilvl="3" w:tplc="FB42987C">
      <w:start w:val="1"/>
      <w:numFmt w:val="decimal"/>
      <w:lvlText w:val="%4)"/>
      <w:lvlJc w:val="left"/>
      <w:pPr>
        <w:ind w:left="720" w:hanging="360"/>
      </w:pPr>
    </w:lvl>
    <w:lvl w:ilvl="4" w:tplc="31389C0A">
      <w:start w:val="1"/>
      <w:numFmt w:val="decimal"/>
      <w:lvlText w:val="%5)"/>
      <w:lvlJc w:val="left"/>
      <w:pPr>
        <w:ind w:left="720" w:hanging="360"/>
      </w:pPr>
    </w:lvl>
    <w:lvl w:ilvl="5" w:tplc="C07E5ABA">
      <w:start w:val="1"/>
      <w:numFmt w:val="decimal"/>
      <w:lvlText w:val="%6)"/>
      <w:lvlJc w:val="left"/>
      <w:pPr>
        <w:ind w:left="720" w:hanging="360"/>
      </w:pPr>
    </w:lvl>
    <w:lvl w:ilvl="6" w:tplc="06BCD36A">
      <w:start w:val="1"/>
      <w:numFmt w:val="decimal"/>
      <w:lvlText w:val="%7)"/>
      <w:lvlJc w:val="left"/>
      <w:pPr>
        <w:ind w:left="720" w:hanging="360"/>
      </w:pPr>
    </w:lvl>
    <w:lvl w:ilvl="7" w:tplc="28CA3FA0">
      <w:start w:val="1"/>
      <w:numFmt w:val="decimal"/>
      <w:lvlText w:val="%8)"/>
      <w:lvlJc w:val="left"/>
      <w:pPr>
        <w:ind w:left="720" w:hanging="360"/>
      </w:pPr>
    </w:lvl>
    <w:lvl w:ilvl="8" w:tplc="34982FF8">
      <w:start w:val="1"/>
      <w:numFmt w:val="decimal"/>
      <w:lvlText w:val="%9)"/>
      <w:lvlJc w:val="left"/>
      <w:pPr>
        <w:ind w:left="720" w:hanging="360"/>
      </w:pPr>
    </w:lvl>
  </w:abstractNum>
  <w:abstractNum w:abstractNumId="36" w15:restartNumberingAfterBreak="0">
    <w:nsid w:val="40F95F6F"/>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4458169B"/>
    <w:multiLevelType w:val="hybridMultilevel"/>
    <w:tmpl w:val="B90EBEEA"/>
    <w:lvl w:ilvl="0" w:tplc="04150017">
      <w:start w:val="1"/>
      <w:numFmt w:val="lowerLetter"/>
      <w:lvlText w:val="%1)"/>
      <w:lvlJc w:val="left"/>
      <w:pPr>
        <w:ind w:left="900" w:hanging="360"/>
      </w:pPr>
      <w:rPr>
        <w:rFonts w:cs="Times New Roman"/>
      </w:rPr>
    </w:lvl>
    <w:lvl w:ilvl="1" w:tplc="04150019" w:tentative="1">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8" w15:restartNumberingAfterBreak="0">
    <w:nsid w:val="45464F60"/>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9" w15:restartNumberingAfterBreak="0">
    <w:nsid w:val="45A764D3"/>
    <w:multiLevelType w:val="hybridMultilevel"/>
    <w:tmpl w:val="840096E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95B5F91"/>
    <w:multiLevelType w:val="hybridMultilevel"/>
    <w:tmpl w:val="D96A601E"/>
    <w:lvl w:ilvl="0" w:tplc="04150019">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B3A24ED"/>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2" w15:restartNumberingAfterBreak="0">
    <w:nsid w:val="4C150698"/>
    <w:multiLevelType w:val="hybridMultilevel"/>
    <w:tmpl w:val="E02A6CEE"/>
    <w:lvl w:ilvl="0" w:tplc="049AEF0A">
      <w:start w:val="1"/>
      <w:numFmt w:val="decimal"/>
      <w:lvlText w:val="%1."/>
      <w:lvlJc w:val="left"/>
      <w:pPr>
        <w:tabs>
          <w:tab w:val="num" w:pos="1065"/>
        </w:tabs>
        <w:ind w:left="1065" w:hanging="705"/>
      </w:pPr>
      <w:rPr>
        <w:rFonts w:cs="Times New Roman" w:hint="default"/>
        <w:b w:val="0"/>
        <w:bCs w:val="0"/>
      </w:rPr>
    </w:lvl>
    <w:lvl w:ilvl="1" w:tplc="4D2AB308">
      <w:start w:val="1"/>
      <w:numFmt w:val="lowerRoman"/>
      <w:lvlText w:val="%2)"/>
      <w:lvlJc w:val="left"/>
      <w:pPr>
        <w:tabs>
          <w:tab w:val="num" w:pos="1800"/>
        </w:tabs>
        <w:ind w:left="1800" w:hanging="7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4C7615E3"/>
    <w:multiLevelType w:val="hybridMultilevel"/>
    <w:tmpl w:val="A5A2E628"/>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4" w15:restartNumberingAfterBreak="0">
    <w:nsid w:val="4D840272"/>
    <w:multiLevelType w:val="multilevel"/>
    <w:tmpl w:val="7FCAC692"/>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5" w15:restartNumberingAfterBreak="0">
    <w:nsid w:val="51196E18"/>
    <w:multiLevelType w:val="hybridMultilevel"/>
    <w:tmpl w:val="CFC2D134"/>
    <w:lvl w:ilvl="0" w:tplc="60D0792E">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46" w15:restartNumberingAfterBreak="0">
    <w:nsid w:val="515E48E4"/>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7" w15:restartNumberingAfterBreak="0">
    <w:nsid w:val="520F4ECE"/>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8" w15:restartNumberingAfterBreak="0">
    <w:nsid w:val="5712286B"/>
    <w:multiLevelType w:val="multilevel"/>
    <w:tmpl w:val="C7CEC3BC"/>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strike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9" w15:restartNumberingAfterBreak="0">
    <w:nsid w:val="573F4AEA"/>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50" w15:restartNumberingAfterBreak="0">
    <w:nsid w:val="577A344E"/>
    <w:multiLevelType w:val="hybridMultilevel"/>
    <w:tmpl w:val="ABCEA238"/>
    <w:lvl w:ilvl="0" w:tplc="AF0A7FCC">
      <w:start w:val="1"/>
      <w:numFmt w:val="lowerLetter"/>
      <w:lvlText w:val="%1)"/>
      <w:lvlJc w:val="left"/>
      <w:pPr>
        <w:tabs>
          <w:tab w:val="num" w:pos="900"/>
        </w:tabs>
        <w:ind w:left="900" w:hanging="5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594F7484"/>
    <w:multiLevelType w:val="hybridMultilevel"/>
    <w:tmpl w:val="1696F06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59AE43AA"/>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53" w15:restartNumberingAfterBreak="0">
    <w:nsid w:val="5DF677A4"/>
    <w:multiLevelType w:val="hybridMultilevel"/>
    <w:tmpl w:val="62EA2192"/>
    <w:lvl w:ilvl="0" w:tplc="04150001">
      <w:start w:val="1"/>
      <w:numFmt w:val="bullet"/>
      <w:lvlText w:val=""/>
      <w:lvlJc w:val="left"/>
      <w:pPr>
        <w:tabs>
          <w:tab w:val="num" w:pos="900"/>
        </w:tabs>
        <w:ind w:left="900" w:hanging="54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61960241"/>
    <w:multiLevelType w:val="multilevel"/>
    <w:tmpl w:val="11822632"/>
    <w:lvl w:ilvl="0">
      <w:start w:val="4"/>
      <w:numFmt w:val="decimal"/>
      <w:lvlText w:val="%1."/>
      <w:lvlJc w:val="left"/>
      <w:pPr>
        <w:tabs>
          <w:tab w:val="num" w:pos="0"/>
        </w:tabs>
        <w:ind w:left="283" w:hanging="283"/>
      </w:pPr>
      <w:rPr>
        <w:rFonts w:cs="Times New Roman" w:hint="default"/>
        <w:b w:val="0"/>
        <w:bCs w:val="0"/>
        <w:i w:val="0"/>
        <w:iCs w:val="0"/>
        <w:sz w:val="24"/>
        <w:szCs w:val="24"/>
      </w:rPr>
    </w:lvl>
    <w:lvl w:ilvl="1">
      <w:start w:val="5"/>
      <w:numFmt w:val="bullet"/>
      <w:lvlText w:val="-"/>
      <w:lvlJc w:val="left"/>
      <w:pPr>
        <w:tabs>
          <w:tab w:val="num" w:pos="1905"/>
        </w:tabs>
        <w:ind w:left="1905" w:hanging="825"/>
      </w:pPr>
      <w:rPr>
        <w:rFonts w:ascii="Times New Roman" w:eastAsia="Times New Roman" w:hAnsi="Times New Roman" w:hint="default"/>
      </w:rPr>
    </w:lvl>
    <w:lvl w:ilvl="2">
      <w:start w:val="1"/>
      <w:numFmt w:val="lowerLetter"/>
      <w:lvlText w:val="%3."/>
      <w:lvlJc w:val="right"/>
      <w:pPr>
        <w:tabs>
          <w:tab w:val="num" w:pos="180"/>
        </w:tabs>
        <w:ind w:left="180" w:hanging="180"/>
      </w:pPr>
      <w:rPr>
        <w:rFonts w:cs="Times New Roman" w:hint="default"/>
      </w:rPr>
    </w:lvl>
    <w:lvl w:ilvl="3">
      <w:start w:val="1"/>
      <w:numFmt w:val="decimal"/>
      <w:lvlText w:val="%4."/>
      <w:lvlJc w:val="left"/>
      <w:pPr>
        <w:tabs>
          <w:tab w:val="num" w:pos="397"/>
        </w:tabs>
        <w:ind w:left="341" w:hanging="341"/>
      </w:pPr>
      <w:rPr>
        <w:rFonts w:cs="Times New Roman" w:hint="default"/>
        <w:b w:val="0"/>
        <w:bCs w:val="0"/>
        <w:i w:val="0"/>
        <w:iCs w:val="0"/>
        <w:sz w:val="24"/>
        <w:szCs w:val="2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360"/>
        </w:tabs>
        <w:ind w:left="36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5" w15:restartNumberingAfterBreak="0">
    <w:nsid w:val="632E28CE"/>
    <w:multiLevelType w:val="hybridMultilevel"/>
    <w:tmpl w:val="B546C3D2"/>
    <w:lvl w:ilvl="0" w:tplc="AF0A7FCC">
      <w:start w:val="1"/>
      <w:numFmt w:val="lowerLetter"/>
      <w:lvlText w:val="%1)"/>
      <w:lvlJc w:val="left"/>
      <w:pPr>
        <w:tabs>
          <w:tab w:val="num" w:pos="1080"/>
        </w:tabs>
        <w:ind w:left="1080" w:hanging="540"/>
      </w:pPr>
      <w:rPr>
        <w:rFonts w:cs="Times New Roman" w:hint="default"/>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56" w15:restartNumberingAfterBreak="0">
    <w:nsid w:val="66341D4F"/>
    <w:multiLevelType w:val="multilevel"/>
    <w:tmpl w:val="0966E2BA"/>
    <w:lvl w:ilvl="0">
      <w:start w:val="1"/>
      <w:numFmt w:val="upperRoman"/>
      <w:lvlText w:val="%1)"/>
      <w:lvlJc w:val="left"/>
      <w:pPr>
        <w:tabs>
          <w:tab w:val="num" w:pos="720"/>
        </w:tabs>
        <w:ind w:left="360" w:hanging="360"/>
      </w:pPr>
      <w:rPr>
        <w:rFonts w:cs="Times New Roman" w:hint="default"/>
      </w:rPr>
    </w:lvl>
    <w:lvl w:ilvl="1">
      <w:start w:val="1"/>
      <w:numFmt w:val="decimal"/>
      <w:pStyle w:val="Nagwek2"/>
      <w:lvlText w:val="%1.%2"/>
      <w:lvlJc w:val="left"/>
      <w:pPr>
        <w:tabs>
          <w:tab w:val="num" w:pos="576"/>
        </w:tabs>
        <w:ind w:left="576" w:hanging="576"/>
      </w:pPr>
      <w:rPr>
        <w:rFonts w:cs="Times New Roman"/>
      </w:rPr>
    </w:lvl>
    <w:lvl w:ilvl="2">
      <w:start w:val="1"/>
      <w:numFmt w:val="decimal"/>
      <w:pStyle w:val="Nagwek3"/>
      <w:lvlText w:val="%1.%2.%3"/>
      <w:lvlJc w:val="left"/>
      <w:pPr>
        <w:tabs>
          <w:tab w:val="num" w:pos="720"/>
        </w:tabs>
        <w:ind w:left="720" w:hanging="720"/>
      </w:pPr>
      <w:rPr>
        <w:rFonts w:cs="Times New Roman"/>
      </w:rPr>
    </w:lvl>
    <w:lvl w:ilvl="3">
      <w:start w:val="1"/>
      <w:numFmt w:val="decimal"/>
      <w:pStyle w:val="Nagwek4"/>
      <w:lvlText w:val="%1.%2.%3.%4"/>
      <w:lvlJc w:val="left"/>
      <w:pPr>
        <w:tabs>
          <w:tab w:val="num" w:pos="864"/>
        </w:tabs>
        <w:ind w:left="864" w:hanging="864"/>
      </w:pPr>
      <w:rPr>
        <w:rFonts w:cs="Times New Roman"/>
      </w:rPr>
    </w:lvl>
    <w:lvl w:ilvl="4">
      <w:start w:val="1"/>
      <w:numFmt w:val="decimal"/>
      <w:pStyle w:val="Nagwek5"/>
      <w:lvlText w:val="%1.%2.%3.%4.%5"/>
      <w:lvlJc w:val="left"/>
      <w:pPr>
        <w:tabs>
          <w:tab w:val="num" w:pos="1008"/>
        </w:tabs>
        <w:ind w:left="1008" w:hanging="1008"/>
      </w:pPr>
      <w:rPr>
        <w:rFonts w:cs="Times New Roman"/>
      </w:rPr>
    </w:lvl>
    <w:lvl w:ilvl="5">
      <w:start w:val="1"/>
      <w:numFmt w:val="decimal"/>
      <w:pStyle w:val="Nagwek6"/>
      <w:lvlText w:val="%1.%2.%3.%4.%5.%6"/>
      <w:lvlJc w:val="left"/>
      <w:pPr>
        <w:tabs>
          <w:tab w:val="num" w:pos="1152"/>
        </w:tabs>
        <w:ind w:left="1152" w:hanging="1152"/>
      </w:pPr>
      <w:rPr>
        <w:rFonts w:cs="Times New Roman"/>
      </w:rPr>
    </w:lvl>
    <w:lvl w:ilvl="6">
      <w:start w:val="1"/>
      <w:numFmt w:val="decimal"/>
      <w:pStyle w:val="Nagwek7"/>
      <w:lvlText w:val="%1.%2.%3.%4.%5.%6.%7"/>
      <w:lvlJc w:val="left"/>
      <w:pPr>
        <w:tabs>
          <w:tab w:val="num" w:pos="1296"/>
        </w:tabs>
        <w:ind w:left="1296" w:hanging="1296"/>
      </w:pPr>
      <w:rPr>
        <w:rFonts w:cs="Times New Roman"/>
      </w:rPr>
    </w:lvl>
    <w:lvl w:ilvl="7">
      <w:start w:val="1"/>
      <w:numFmt w:val="decimal"/>
      <w:pStyle w:val="Nagwek8"/>
      <w:lvlText w:val="%1.%2.%3.%4.%5.%6.%7.%8"/>
      <w:lvlJc w:val="left"/>
      <w:pPr>
        <w:tabs>
          <w:tab w:val="num" w:pos="1440"/>
        </w:tabs>
        <w:ind w:left="1440" w:hanging="1440"/>
      </w:pPr>
      <w:rPr>
        <w:rFonts w:cs="Times New Roman"/>
      </w:rPr>
    </w:lvl>
    <w:lvl w:ilvl="8">
      <w:start w:val="1"/>
      <w:numFmt w:val="decimal"/>
      <w:pStyle w:val="Nagwek9"/>
      <w:lvlText w:val="%1.%2.%3.%4.%5.%6.%7.%8.%9"/>
      <w:lvlJc w:val="left"/>
      <w:pPr>
        <w:tabs>
          <w:tab w:val="num" w:pos="1584"/>
        </w:tabs>
        <w:ind w:left="1584" w:hanging="1584"/>
      </w:pPr>
      <w:rPr>
        <w:rFonts w:cs="Times New Roman"/>
      </w:rPr>
    </w:lvl>
  </w:abstractNum>
  <w:abstractNum w:abstractNumId="57" w15:restartNumberingAfterBreak="0">
    <w:nsid w:val="68D449A6"/>
    <w:multiLevelType w:val="multilevel"/>
    <w:tmpl w:val="4C32792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9BF2299"/>
    <w:multiLevelType w:val="multilevel"/>
    <w:tmpl w:val="BB9A8DCA"/>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59" w15:restartNumberingAfterBreak="0">
    <w:nsid w:val="6A27361C"/>
    <w:multiLevelType w:val="hybridMultilevel"/>
    <w:tmpl w:val="0DC4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E37C5"/>
    <w:multiLevelType w:val="hybridMultilevel"/>
    <w:tmpl w:val="99A492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CB775CF"/>
    <w:multiLevelType w:val="hybridMultilevel"/>
    <w:tmpl w:val="C318F720"/>
    <w:lvl w:ilvl="0" w:tplc="AF0A7FCC">
      <w:start w:val="1"/>
      <w:numFmt w:val="lowerLetter"/>
      <w:lvlText w:val="%1)"/>
      <w:lvlJc w:val="left"/>
      <w:pPr>
        <w:tabs>
          <w:tab w:val="num" w:pos="900"/>
        </w:tabs>
        <w:ind w:left="900" w:hanging="5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6D2864F1"/>
    <w:multiLevelType w:val="hybridMultilevel"/>
    <w:tmpl w:val="516AD3C4"/>
    <w:lvl w:ilvl="0" w:tplc="657A92A6">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3" w15:restartNumberingAfterBreak="0">
    <w:nsid w:val="6E440010"/>
    <w:multiLevelType w:val="hybridMultilevel"/>
    <w:tmpl w:val="06A2BA06"/>
    <w:lvl w:ilvl="0" w:tplc="AF0A7FCC">
      <w:start w:val="1"/>
      <w:numFmt w:val="lowerLetter"/>
      <w:lvlText w:val="%1)"/>
      <w:lvlJc w:val="left"/>
      <w:pPr>
        <w:tabs>
          <w:tab w:val="num" w:pos="900"/>
        </w:tabs>
        <w:ind w:left="900" w:hanging="5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6FCC2276"/>
    <w:multiLevelType w:val="hybridMultilevel"/>
    <w:tmpl w:val="BCCC80C6"/>
    <w:lvl w:ilvl="0" w:tplc="16F40F20">
      <w:start w:val="1"/>
      <w:numFmt w:val="lowerLetter"/>
      <w:lvlText w:val="%1)"/>
      <w:lvlJc w:val="left"/>
      <w:pPr>
        <w:tabs>
          <w:tab w:val="num" w:pos="900"/>
        </w:tabs>
        <w:ind w:left="900" w:hanging="54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75477C58"/>
    <w:multiLevelType w:val="hybridMultilevel"/>
    <w:tmpl w:val="3250B714"/>
    <w:lvl w:ilvl="0" w:tplc="049AEF0A">
      <w:start w:val="1"/>
      <w:numFmt w:val="decimal"/>
      <w:lvlText w:val="%1."/>
      <w:lvlJc w:val="left"/>
      <w:pPr>
        <w:tabs>
          <w:tab w:val="num" w:pos="1065"/>
        </w:tabs>
        <w:ind w:left="1065" w:hanging="705"/>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786337EC"/>
    <w:multiLevelType w:val="hybridMultilevel"/>
    <w:tmpl w:val="4928EC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99E01C0"/>
    <w:multiLevelType w:val="hybridMultilevel"/>
    <w:tmpl w:val="8076CFEE"/>
    <w:lvl w:ilvl="0" w:tplc="D26AA88C">
      <w:start w:val="1"/>
      <w:numFmt w:val="lowerLetter"/>
      <w:lvlText w:val="%1)"/>
      <w:lvlJc w:val="left"/>
      <w:pPr>
        <w:ind w:left="900" w:hanging="360"/>
      </w:pPr>
      <w:rPr>
        <w:rFonts w:cs="Times New Roman" w:hint="default"/>
      </w:rPr>
    </w:lvl>
    <w:lvl w:ilvl="1" w:tplc="04150019" w:tentative="1">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68" w15:restartNumberingAfterBreak="0">
    <w:nsid w:val="7A0306E4"/>
    <w:multiLevelType w:val="hybridMultilevel"/>
    <w:tmpl w:val="1DE68508"/>
    <w:lvl w:ilvl="0" w:tplc="AF0A7FCC">
      <w:start w:val="1"/>
      <w:numFmt w:val="lowerLetter"/>
      <w:lvlText w:val="%1)"/>
      <w:lvlJc w:val="left"/>
      <w:pPr>
        <w:tabs>
          <w:tab w:val="num" w:pos="900"/>
        </w:tabs>
        <w:ind w:left="900" w:hanging="5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7CDB3742"/>
    <w:multiLevelType w:val="hybridMultilevel"/>
    <w:tmpl w:val="2BF489A6"/>
    <w:lvl w:ilvl="0" w:tplc="AF0A7FCC">
      <w:start w:val="1"/>
      <w:numFmt w:val="lowerLetter"/>
      <w:lvlText w:val="%1)"/>
      <w:lvlJc w:val="left"/>
      <w:pPr>
        <w:tabs>
          <w:tab w:val="num" w:pos="900"/>
        </w:tabs>
        <w:ind w:left="900" w:hanging="5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7D5D294B"/>
    <w:multiLevelType w:val="hybridMultilevel"/>
    <w:tmpl w:val="B680CE1E"/>
    <w:lvl w:ilvl="0" w:tplc="47ACE450">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71" w15:restartNumberingAfterBreak="0">
    <w:nsid w:val="7E8B6AA3"/>
    <w:multiLevelType w:val="hybridMultilevel"/>
    <w:tmpl w:val="83E6731C"/>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7EBE116E"/>
    <w:multiLevelType w:val="multilevel"/>
    <w:tmpl w:val="19E01A40"/>
    <w:lvl w:ilvl="0">
      <w:start w:val="1"/>
      <w:numFmt w:val="lowerLetter"/>
      <w:lvlText w:val="%1."/>
      <w:lvlJc w:val="left"/>
      <w:pPr>
        <w:tabs>
          <w:tab w:val="num" w:pos="360"/>
        </w:tabs>
        <w:ind w:left="360" w:hanging="360"/>
      </w:pPr>
      <w:rPr>
        <w:rFonts w:ascii="Palatino Linotype" w:eastAsia="Times New Roman" w:hAnsi="Palatino Linotype"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color w:val="auto"/>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1034964542">
    <w:abstractNumId w:val="54"/>
  </w:num>
  <w:num w:numId="2" w16cid:durableId="1385329099">
    <w:abstractNumId w:val="42"/>
  </w:num>
  <w:num w:numId="3" w16cid:durableId="301038150">
    <w:abstractNumId w:val="46"/>
  </w:num>
  <w:num w:numId="4" w16cid:durableId="1162551327">
    <w:abstractNumId w:val="38"/>
  </w:num>
  <w:num w:numId="5" w16cid:durableId="1252200476">
    <w:abstractNumId w:val="22"/>
  </w:num>
  <w:num w:numId="6" w16cid:durableId="73210218">
    <w:abstractNumId w:val="48"/>
  </w:num>
  <w:num w:numId="7" w16cid:durableId="1875846776">
    <w:abstractNumId w:val="69"/>
  </w:num>
  <w:num w:numId="8" w16cid:durableId="1117141264">
    <w:abstractNumId w:val="26"/>
  </w:num>
  <w:num w:numId="9" w16cid:durableId="1698583195">
    <w:abstractNumId w:val="23"/>
  </w:num>
  <w:num w:numId="10" w16cid:durableId="1189293377">
    <w:abstractNumId w:val="41"/>
  </w:num>
  <w:num w:numId="11" w16cid:durableId="1707295302">
    <w:abstractNumId w:val="10"/>
  </w:num>
  <w:num w:numId="12" w16cid:durableId="438334069">
    <w:abstractNumId w:val="6"/>
  </w:num>
  <w:num w:numId="13" w16cid:durableId="432020805">
    <w:abstractNumId w:val="34"/>
  </w:num>
  <w:num w:numId="14" w16cid:durableId="2029720561">
    <w:abstractNumId w:val="55"/>
  </w:num>
  <w:num w:numId="15" w16cid:durableId="91822684">
    <w:abstractNumId w:val="64"/>
  </w:num>
  <w:num w:numId="16" w16cid:durableId="1319454707">
    <w:abstractNumId w:val="72"/>
  </w:num>
  <w:num w:numId="17" w16cid:durableId="1205870902">
    <w:abstractNumId w:val="4"/>
  </w:num>
  <w:num w:numId="18" w16cid:durableId="833029815">
    <w:abstractNumId w:val="47"/>
  </w:num>
  <w:num w:numId="19" w16cid:durableId="232353345">
    <w:abstractNumId w:val="50"/>
  </w:num>
  <w:num w:numId="20" w16cid:durableId="694812967">
    <w:abstractNumId w:val="49"/>
  </w:num>
  <w:num w:numId="21" w16cid:durableId="985552607">
    <w:abstractNumId w:val="44"/>
  </w:num>
  <w:num w:numId="22" w16cid:durableId="473523976">
    <w:abstractNumId w:val="11"/>
  </w:num>
  <w:num w:numId="23" w16cid:durableId="792820496">
    <w:abstractNumId w:val="32"/>
  </w:num>
  <w:num w:numId="24" w16cid:durableId="1903322016">
    <w:abstractNumId w:val="61"/>
  </w:num>
  <w:num w:numId="25" w16cid:durableId="1530336125">
    <w:abstractNumId w:val="31"/>
  </w:num>
  <w:num w:numId="26" w16cid:durableId="223684054">
    <w:abstractNumId w:val="5"/>
  </w:num>
  <w:num w:numId="27" w16cid:durableId="787240595">
    <w:abstractNumId w:val="63"/>
  </w:num>
  <w:num w:numId="28" w16cid:durableId="221603385">
    <w:abstractNumId w:val="68"/>
  </w:num>
  <w:num w:numId="29" w16cid:durableId="1478306519">
    <w:abstractNumId w:val="30"/>
  </w:num>
  <w:num w:numId="30" w16cid:durableId="80417004">
    <w:abstractNumId w:val="65"/>
  </w:num>
  <w:num w:numId="31" w16cid:durableId="909969189">
    <w:abstractNumId w:val="0"/>
  </w:num>
  <w:num w:numId="32" w16cid:durableId="1945647227">
    <w:abstractNumId w:val="52"/>
  </w:num>
  <w:num w:numId="33" w16cid:durableId="1643928372">
    <w:abstractNumId w:val="16"/>
  </w:num>
  <w:num w:numId="34" w16cid:durableId="1449667855">
    <w:abstractNumId w:val="1"/>
  </w:num>
  <w:num w:numId="35" w16cid:durableId="1274898243">
    <w:abstractNumId w:val="13"/>
  </w:num>
  <w:num w:numId="36" w16cid:durableId="18978195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46576511">
    <w:abstractNumId w:val="17"/>
  </w:num>
  <w:num w:numId="38" w16cid:durableId="1157378161">
    <w:abstractNumId w:val="51"/>
  </w:num>
  <w:num w:numId="39" w16cid:durableId="2084142026">
    <w:abstractNumId w:val="40"/>
  </w:num>
  <w:num w:numId="40" w16cid:durableId="1522626979">
    <w:abstractNumId w:val="56"/>
  </w:num>
  <w:num w:numId="41" w16cid:durableId="743911654">
    <w:abstractNumId w:val="36"/>
  </w:num>
  <w:num w:numId="42" w16cid:durableId="2055227206">
    <w:abstractNumId w:val="20"/>
  </w:num>
  <w:num w:numId="43" w16cid:durableId="1676685380">
    <w:abstractNumId w:val="67"/>
  </w:num>
  <w:num w:numId="44" w16cid:durableId="1031148874">
    <w:abstractNumId w:val="29"/>
  </w:num>
  <w:num w:numId="45" w16cid:durableId="1380589384">
    <w:abstractNumId w:val="37"/>
  </w:num>
  <w:num w:numId="46" w16cid:durableId="172426740">
    <w:abstractNumId w:val="8"/>
  </w:num>
  <w:num w:numId="47" w16cid:durableId="620068692">
    <w:abstractNumId w:val="39"/>
  </w:num>
  <w:num w:numId="48" w16cid:durableId="1561331387">
    <w:abstractNumId w:val="9"/>
  </w:num>
  <w:num w:numId="49" w16cid:durableId="191309865">
    <w:abstractNumId w:val="14"/>
  </w:num>
  <w:num w:numId="50" w16cid:durableId="595017749">
    <w:abstractNumId w:val="12"/>
  </w:num>
  <w:num w:numId="51" w16cid:durableId="218909215">
    <w:abstractNumId w:val="19"/>
  </w:num>
  <w:num w:numId="52" w16cid:durableId="283998473">
    <w:abstractNumId w:val="27"/>
  </w:num>
  <w:num w:numId="53" w16cid:durableId="1212421211">
    <w:abstractNumId w:val="25"/>
  </w:num>
  <w:num w:numId="54" w16cid:durableId="962734874">
    <w:abstractNumId w:val="58"/>
  </w:num>
  <w:num w:numId="55" w16cid:durableId="1490512491">
    <w:abstractNumId w:val="71"/>
  </w:num>
  <w:num w:numId="56" w16cid:durableId="600576115">
    <w:abstractNumId w:val="33"/>
  </w:num>
  <w:num w:numId="57" w16cid:durableId="1821191780">
    <w:abstractNumId w:val="21"/>
  </w:num>
  <w:num w:numId="58" w16cid:durableId="646668720">
    <w:abstractNumId w:val="66"/>
  </w:num>
  <w:num w:numId="59" w16cid:durableId="48069128">
    <w:abstractNumId w:val="28"/>
  </w:num>
  <w:num w:numId="60" w16cid:durableId="1936018590">
    <w:abstractNumId w:val="60"/>
  </w:num>
  <w:num w:numId="61" w16cid:durableId="1108161483">
    <w:abstractNumId w:val="59"/>
  </w:num>
  <w:num w:numId="62" w16cid:durableId="629434785">
    <w:abstractNumId w:val="7"/>
  </w:num>
  <w:num w:numId="63" w16cid:durableId="1396928406">
    <w:abstractNumId w:val="57"/>
  </w:num>
  <w:num w:numId="64" w16cid:durableId="1929188205">
    <w:abstractNumId w:val="53"/>
  </w:num>
  <w:num w:numId="65" w16cid:durableId="1045912019">
    <w:abstractNumId w:val="3"/>
  </w:num>
  <w:num w:numId="66" w16cid:durableId="254827003">
    <w:abstractNumId w:val="15"/>
  </w:num>
  <w:num w:numId="67" w16cid:durableId="930698538">
    <w:abstractNumId w:val="43"/>
  </w:num>
  <w:num w:numId="68" w16cid:durableId="1689598710">
    <w:abstractNumId w:val="18"/>
  </w:num>
  <w:num w:numId="69" w16cid:durableId="1243635951">
    <w:abstractNumId w:val="70"/>
  </w:num>
  <w:num w:numId="70" w16cid:durableId="928270390">
    <w:abstractNumId w:val="24"/>
  </w:num>
  <w:num w:numId="71" w16cid:durableId="614748738">
    <w:abstractNumId w:val="62"/>
  </w:num>
  <w:num w:numId="72" w16cid:durableId="244075477">
    <w:abstractNumId w:val="2"/>
  </w:num>
  <w:num w:numId="73" w16cid:durableId="1212500149">
    <w:abstractNumId w:val="45"/>
  </w:num>
  <w:num w:numId="74" w16cid:durableId="1685479342">
    <w:abstractNumId w:val="3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CAF"/>
    <w:rsid w:val="00001788"/>
    <w:rsid w:val="00001FB9"/>
    <w:rsid w:val="00002380"/>
    <w:rsid w:val="000050CB"/>
    <w:rsid w:val="00007A9F"/>
    <w:rsid w:val="00010A07"/>
    <w:rsid w:val="000116AC"/>
    <w:rsid w:val="00013B57"/>
    <w:rsid w:val="00014EB9"/>
    <w:rsid w:val="00021E7E"/>
    <w:rsid w:val="0002415D"/>
    <w:rsid w:val="00024400"/>
    <w:rsid w:val="00024867"/>
    <w:rsid w:val="000270DA"/>
    <w:rsid w:val="000333B7"/>
    <w:rsid w:val="00035873"/>
    <w:rsid w:val="00037E73"/>
    <w:rsid w:val="00047E31"/>
    <w:rsid w:val="000573C7"/>
    <w:rsid w:val="00057FC3"/>
    <w:rsid w:val="00061442"/>
    <w:rsid w:val="0006157B"/>
    <w:rsid w:val="000625BE"/>
    <w:rsid w:val="000643FB"/>
    <w:rsid w:val="000661A7"/>
    <w:rsid w:val="000663A2"/>
    <w:rsid w:val="00070754"/>
    <w:rsid w:val="000744EB"/>
    <w:rsid w:val="00074898"/>
    <w:rsid w:val="0007677B"/>
    <w:rsid w:val="00076C9D"/>
    <w:rsid w:val="00090665"/>
    <w:rsid w:val="00096C31"/>
    <w:rsid w:val="000975BF"/>
    <w:rsid w:val="00097EBF"/>
    <w:rsid w:val="000A1F24"/>
    <w:rsid w:val="000A2AE9"/>
    <w:rsid w:val="000A4936"/>
    <w:rsid w:val="000A60FD"/>
    <w:rsid w:val="000B1D02"/>
    <w:rsid w:val="000B3D15"/>
    <w:rsid w:val="000B4DE9"/>
    <w:rsid w:val="000B5098"/>
    <w:rsid w:val="000B544F"/>
    <w:rsid w:val="000C2C71"/>
    <w:rsid w:val="000C38CF"/>
    <w:rsid w:val="000C4717"/>
    <w:rsid w:val="000C665C"/>
    <w:rsid w:val="000C7C25"/>
    <w:rsid w:val="000D1ACA"/>
    <w:rsid w:val="000D3843"/>
    <w:rsid w:val="000D3F3D"/>
    <w:rsid w:val="000D54B4"/>
    <w:rsid w:val="000E3552"/>
    <w:rsid w:val="000E5CFB"/>
    <w:rsid w:val="000E6618"/>
    <w:rsid w:val="000F2F05"/>
    <w:rsid w:val="000F6D9A"/>
    <w:rsid w:val="00100E8E"/>
    <w:rsid w:val="0010230E"/>
    <w:rsid w:val="00106018"/>
    <w:rsid w:val="00110E50"/>
    <w:rsid w:val="001112F4"/>
    <w:rsid w:val="001131A8"/>
    <w:rsid w:val="001177ED"/>
    <w:rsid w:val="0012028D"/>
    <w:rsid w:val="001250EF"/>
    <w:rsid w:val="00125585"/>
    <w:rsid w:val="001340C2"/>
    <w:rsid w:val="0013429F"/>
    <w:rsid w:val="00134C76"/>
    <w:rsid w:val="00135BB8"/>
    <w:rsid w:val="00142459"/>
    <w:rsid w:val="00145047"/>
    <w:rsid w:val="00151B32"/>
    <w:rsid w:val="001527C2"/>
    <w:rsid w:val="00154BD9"/>
    <w:rsid w:val="001570F4"/>
    <w:rsid w:val="001612FC"/>
    <w:rsid w:val="00165258"/>
    <w:rsid w:val="00171408"/>
    <w:rsid w:val="001759F1"/>
    <w:rsid w:val="00177148"/>
    <w:rsid w:val="00181B07"/>
    <w:rsid w:val="0018221F"/>
    <w:rsid w:val="00182A7E"/>
    <w:rsid w:val="00182E1E"/>
    <w:rsid w:val="00186070"/>
    <w:rsid w:val="0018611C"/>
    <w:rsid w:val="00186B26"/>
    <w:rsid w:val="00190993"/>
    <w:rsid w:val="00190BAB"/>
    <w:rsid w:val="00190C09"/>
    <w:rsid w:val="00191EEC"/>
    <w:rsid w:val="001934E6"/>
    <w:rsid w:val="00193F79"/>
    <w:rsid w:val="001A13C8"/>
    <w:rsid w:val="001A2E84"/>
    <w:rsid w:val="001A4A81"/>
    <w:rsid w:val="001A5D7C"/>
    <w:rsid w:val="001B2902"/>
    <w:rsid w:val="001B5FD7"/>
    <w:rsid w:val="001B682C"/>
    <w:rsid w:val="001C179F"/>
    <w:rsid w:val="001C2548"/>
    <w:rsid w:val="001C39A6"/>
    <w:rsid w:val="001C439C"/>
    <w:rsid w:val="001C44C2"/>
    <w:rsid w:val="001D0C2B"/>
    <w:rsid w:val="001E6ADA"/>
    <w:rsid w:val="001E7845"/>
    <w:rsid w:val="001F2781"/>
    <w:rsid w:val="001F2B0C"/>
    <w:rsid w:val="001F3A32"/>
    <w:rsid w:val="00200E4F"/>
    <w:rsid w:val="00202CE0"/>
    <w:rsid w:val="00204212"/>
    <w:rsid w:val="00204D0D"/>
    <w:rsid w:val="002052A4"/>
    <w:rsid w:val="00214B64"/>
    <w:rsid w:val="0021566A"/>
    <w:rsid w:val="00221985"/>
    <w:rsid w:val="002226AD"/>
    <w:rsid w:val="00223521"/>
    <w:rsid w:val="00224925"/>
    <w:rsid w:val="002277D7"/>
    <w:rsid w:val="00227D53"/>
    <w:rsid w:val="00233F18"/>
    <w:rsid w:val="00241372"/>
    <w:rsid w:val="00245C48"/>
    <w:rsid w:val="00246EEF"/>
    <w:rsid w:val="0024714E"/>
    <w:rsid w:val="00247C28"/>
    <w:rsid w:val="00247E42"/>
    <w:rsid w:val="002503DC"/>
    <w:rsid w:val="002514DD"/>
    <w:rsid w:val="002536EF"/>
    <w:rsid w:val="0025391A"/>
    <w:rsid w:val="002648D8"/>
    <w:rsid w:val="00273D46"/>
    <w:rsid w:val="002809F1"/>
    <w:rsid w:val="00282F17"/>
    <w:rsid w:val="00284905"/>
    <w:rsid w:val="0028545C"/>
    <w:rsid w:val="002866AD"/>
    <w:rsid w:val="002876A6"/>
    <w:rsid w:val="00287F5C"/>
    <w:rsid w:val="00296F0F"/>
    <w:rsid w:val="00296F9E"/>
    <w:rsid w:val="00297BDF"/>
    <w:rsid w:val="002A0124"/>
    <w:rsid w:val="002A2A84"/>
    <w:rsid w:val="002B1635"/>
    <w:rsid w:val="002C2A33"/>
    <w:rsid w:val="002C2C9D"/>
    <w:rsid w:val="002C4330"/>
    <w:rsid w:val="002D0DCF"/>
    <w:rsid w:val="002D1E7F"/>
    <w:rsid w:val="002D2CF3"/>
    <w:rsid w:val="002D2E6B"/>
    <w:rsid w:val="002D4344"/>
    <w:rsid w:val="002D7E62"/>
    <w:rsid w:val="002E7838"/>
    <w:rsid w:val="002F526F"/>
    <w:rsid w:val="002F7832"/>
    <w:rsid w:val="00307D00"/>
    <w:rsid w:val="003133CB"/>
    <w:rsid w:val="003175ED"/>
    <w:rsid w:val="00317835"/>
    <w:rsid w:val="00331501"/>
    <w:rsid w:val="00342A11"/>
    <w:rsid w:val="00343A31"/>
    <w:rsid w:val="00345EF2"/>
    <w:rsid w:val="0035232C"/>
    <w:rsid w:val="00357929"/>
    <w:rsid w:val="00361017"/>
    <w:rsid w:val="003621E3"/>
    <w:rsid w:val="00366725"/>
    <w:rsid w:val="0036727E"/>
    <w:rsid w:val="003703BF"/>
    <w:rsid w:val="00371EE1"/>
    <w:rsid w:val="003727AB"/>
    <w:rsid w:val="00373C8E"/>
    <w:rsid w:val="00380107"/>
    <w:rsid w:val="003815E2"/>
    <w:rsid w:val="003844F1"/>
    <w:rsid w:val="00385494"/>
    <w:rsid w:val="00387C53"/>
    <w:rsid w:val="00390304"/>
    <w:rsid w:val="00390CD6"/>
    <w:rsid w:val="00390EBE"/>
    <w:rsid w:val="003A2654"/>
    <w:rsid w:val="003A41BF"/>
    <w:rsid w:val="003A494F"/>
    <w:rsid w:val="003B5319"/>
    <w:rsid w:val="003B62E3"/>
    <w:rsid w:val="003B66DA"/>
    <w:rsid w:val="003C372E"/>
    <w:rsid w:val="003C374B"/>
    <w:rsid w:val="003C7D91"/>
    <w:rsid w:val="003D029E"/>
    <w:rsid w:val="003D174E"/>
    <w:rsid w:val="003D1F55"/>
    <w:rsid w:val="003D52F4"/>
    <w:rsid w:val="003E09CF"/>
    <w:rsid w:val="003E0CDA"/>
    <w:rsid w:val="003E1463"/>
    <w:rsid w:val="003E2A1C"/>
    <w:rsid w:val="003E2C90"/>
    <w:rsid w:val="003E44B6"/>
    <w:rsid w:val="003F2DF0"/>
    <w:rsid w:val="003F4EE5"/>
    <w:rsid w:val="00403C38"/>
    <w:rsid w:val="0040468B"/>
    <w:rsid w:val="0041348A"/>
    <w:rsid w:val="00414D61"/>
    <w:rsid w:val="00415998"/>
    <w:rsid w:val="00416886"/>
    <w:rsid w:val="00417701"/>
    <w:rsid w:val="00425E3D"/>
    <w:rsid w:val="00432385"/>
    <w:rsid w:val="00435324"/>
    <w:rsid w:val="004435CC"/>
    <w:rsid w:val="00453615"/>
    <w:rsid w:val="00455C7A"/>
    <w:rsid w:val="00455D06"/>
    <w:rsid w:val="004608CA"/>
    <w:rsid w:val="00461EFC"/>
    <w:rsid w:val="00461FF6"/>
    <w:rsid w:val="00465FA5"/>
    <w:rsid w:val="00471D8A"/>
    <w:rsid w:val="00473420"/>
    <w:rsid w:val="004739F9"/>
    <w:rsid w:val="00473E55"/>
    <w:rsid w:val="00474873"/>
    <w:rsid w:val="00477EDB"/>
    <w:rsid w:val="00481119"/>
    <w:rsid w:val="0048727C"/>
    <w:rsid w:val="00490158"/>
    <w:rsid w:val="004910AE"/>
    <w:rsid w:val="0049183B"/>
    <w:rsid w:val="00491A36"/>
    <w:rsid w:val="00492003"/>
    <w:rsid w:val="00494E89"/>
    <w:rsid w:val="004958A8"/>
    <w:rsid w:val="00495991"/>
    <w:rsid w:val="004A6756"/>
    <w:rsid w:val="004B6DB2"/>
    <w:rsid w:val="004C07AD"/>
    <w:rsid w:val="004C1147"/>
    <w:rsid w:val="004C1B06"/>
    <w:rsid w:val="004C2C51"/>
    <w:rsid w:val="004D2DDB"/>
    <w:rsid w:val="004E4B1B"/>
    <w:rsid w:val="004E5205"/>
    <w:rsid w:val="004E78E8"/>
    <w:rsid w:val="004F0D36"/>
    <w:rsid w:val="004F1D14"/>
    <w:rsid w:val="00503E72"/>
    <w:rsid w:val="00504B17"/>
    <w:rsid w:val="005050D6"/>
    <w:rsid w:val="00505640"/>
    <w:rsid w:val="005056F6"/>
    <w:rsid w:val="005105CF"/>
    <w:rsid w:val="005111D2"/>
    <w:rsid w:val="00516885"/>
    <w:rsid w:val="00526D01"/>
    <w:rsid w:val="00527811"/>
    <w:rsid w:val="00530D71"/>
    <w:rsid w:val="005318ED"/>
    <w:rsid w:val="0053218B"/>
    <w:rsid w:val="005358CA"/>
    <w:rsid w:val="005366FD"/>
    <w:rsid w:val="00536D5C"/>
    <w:rsid w:val="0054258A"/>
    <w:rsid w:val="00542CCC"/>
    <w:rsid w:val="00543B56"/>
    <w:rsid w:val="0054408B"/>
    <w:rsid w:val="0054475F"/>
    <w:rsid w:val="00546C70"/>
    <w:rsid w:val="00550471"/>
    <w:rsid w:val="0055101A"/>
    <w:rsid w:val="00555464"/>
    <w:rsid w:val="00556737"/>
    <w:rsid w:val="00556F4C"/>
    <w:rsid w:val="00565862"/>
    <w:rsid w:val="00565D07"/>
    <w:rsid w:val="00567B3C"/>
    <w:rsid w:val="00573F6B"/>
    <w:rsid w:val="00574F46"/>
    <w:rsid w:val="005772A4"/>
    <w:rsid w:val="00585A23"/>
    <w:rsid w:val="00586F52"/>
    <w:rsid w:val="00590553"/>
    <w:rsid w:val="00591EB7"/>
    <w:rsid w:val="005920FA"/>
    <w:rsid w:val="00596DAA"/>
    <w:rsid w:val="005A3523"/>
    <w:rsid w:val="005A6108"/>
    <w:rsid w:val="005B06FD"/>
    <w:rsid w:val="005B7D4B"/>
    <w:rsid w:val="005D155A"/>
    <w:rsid w:val="005D77D9"/>
    <w:rsid w:val="005E0C0C"/>
    <w:rsid w:val="005E124B"/>
    <w:rsid w:val="005E1691"/>
    <w:rsid w:val="005E2FCA"/>
    <w:rsid w:val="005E4B0D"/>
    <w:rsid w:val="005E50D0"/>
    <w:rsid w:val="005E7421"/>
    <w:rsid w:val="005E77BB"/>
    <w:rsid w:val="005F0192"/>
    <w:rsid w:val="005F0309"/>
    <w:rsid w:val="005F08DD"/>
    <w:rsid w:val="00607041"/>
    <w:rsid w:val="00615616"/>
    <w:rsid w:val="00615B1B"/>
    <w:rsid w:val="00620256"/>
    <w:rsid w:val="00621210"/>
    <w:rsid w:val="00623DA0"/>
    <w:rsid w:val="006309A1"/>
    <w:rsid w:val="006329B2"/>
    <w:rsid w:val="00635DE5"/>
    <w:rsid w:val="00641CA6"/>
    <w:rsid w:val="0064376A"/>
    <w:rsid w:val="0064378D"/>
    <w:rsid w:val="0064393E"/>
    <w:rsid w:val="0064572C"/>
    <w:rsid w:val="00650484"/>
    <w:rsid w:val="00650843"/>
    <w:rsid w:val="006509F2"/>
    <w:rsid w:val="00651FBA"/>
    <w:rsid w:val="00655116"/>
    <w:rsid w:val="00655A4F"/>
    <w:rsid w:val="00655EC4"/>
    <w:rsid w:val="00656148"/>
    <w:rsid w:val="0065697E"/>
    <w:rsid w:val="0066162D"/>
    <w:rsid w:val="00662F3A"/>
    <w:rsid w:val="00666214"/>
    <w:rsid w:val="006702A0"/>
    <w:rsid w:val="00673703"/>
    <w:rsid w:val="0068008E"/>
    <w:rsid w:val="00682467"/>
    <w:rsid w:val="0068328C"/>
    <w:rsid w:val="00685C67"/>
    <w:rsid w:val="0068684C"/>
    <w:rsid w:val="006876EF"/>
    <w:rsid w:val="0068774E"/>
    <w:rsid w:val="006905E8"/>
    <w:rsid w:val="00691E9E"/>
    <w:rsid w:val="00694528"/>
    <w:rsid w:val="006A2CE3"/>
    <w:rsid w:val="006A479C"/>
    <w:rsid w:val="006A6558"/>
    <w:rsid w:val="006B29C9"/>
    <w:rsid w:val="006B5FBA"/>
    <w:rsid w:val="006B696F"/>
    <w:rsid w:val="006B6FF8"/>
    <w:rsid w:val="006C0836"/>
    <w:rsid w:val="006C1F6E"/>
    <w:rsid w:val="006C2DD7"/>
    <w:rsid w:val="006C3C8C"/>
    <w:rsid w:val="006D182C"/>
    <w:rsid w:val="006D36FF"/>
    <w:rsid w:val="006D4FF4"/>
    <w:rsid w:val="006E26CE"/>
    <w:rsid w:val="006E284B"/>
    <w:rsid w:val="006E2AC5"/>
    <w:rsid w:val="006E6351"/>
    <w:rsid w:val="006F0475"/>
    <w:rsid w:val="006F1BB4"/>
    <w:rsid w:val="006F2949"/>
    <w:rsid w:val="006F3970"/>
    <w:rsid w:val="006F3D1C"/>
    <w:rsid w:val="006F45F4"/>
    <w:rsid w:val="006F46D2"/>
    <w:rsid w:val="006F5370"/>
    <w:rsid w:val="006F7F33"/>
    <w:rsid w:val="00701811"/>
    <w:rsid w:val="007032BC"/>
    <w:rsid w:val="0070477E"/>
    <w:rsid w:val="00706956"/>
    <w:rsid w:val="00707415"/>
    <w:rsid w:val="0071020A"/>
    <w:rsid w:val="00710DAA"/>
    <w:rsid w:val="00714109"/>
    <w:rsid w:val="00716941"/>
    <w:rsid w:val="007221F9"/>
    <w:rsid w:val="00723295"/>
    <w:rsid w:val="00726664"/>
    <w:rsid w:val="00726F42"/>
    <w:rsid w:val="007274A7"/>
    <w:rsid w:val="00733192"/>
    <w:rsid w:val="007374F6"/>
    <w:rsid w:val="00743E4F"/>
    <w:rsid w:val="00744ABE"/>
    <w:rsid w:val="00744D1D"/>
    <w:rsid w:val="00747DEA"/>
    <w:rsid w:val="00750C99"/>
    <w:rsid w:val="00752D01"/>
    <w:rsid w:val="00753428"/>
    <w:rsid w:val="00757526"/>
    <w:rsid w:val="007662CE"/>
    <w:rsid w:val="00777AE9"/>
    <w:rsid w:val="00780DE4"/>
    <w:rsid w:val="00781AF1"/>
    <w:rsid w:val="00782E65"/>
    <w:rsid w:val="00783A06"/>
    <w:rsid w:val="00787329"/>
    <w:rsid w:val="00794141"/>
    <w:rsid w:val="00794E80"/>
    <w:rsid w:val="00796A92"/>
    <w:rsid w:val="007A2327"/>
    <w:rsid w:val="007A35CB"/>
    <w:rsid w:val="007A62A2"/>
    <w:rsid w:val="007A64F6"/>
    <w:rsid w:val="007A69F4"/>
    <w:rsid w:val="007A71A2"/>
    <w:rsid w:val="007B05F4"/>
    <w:rsid w:val="007B136F"/>
    <w:rsid w:val="007B458B"/>
    <w:rsid w:val="007B72B7"/>
    <w:rsid w:val="007C126D"/>
    <w:rsid w:val="007C2581"/>
    <w:rsid w:val="007C2E28"/>
    <w:rsid w:val="007C3C82"/>
    <w:rsid w:val="007C592A"/>
    <w:rsid w:val="007C7F41"/>
    <w:rsid w:val="007D13E5"/>
    <w:rsid w:val="007D205D"/>
    <w:rsid w:val="007D3078"/>
    <w:rsid w:val="007D4CFF"/>
    <w:rsid w:val="007E0D36"/>
    <w:rsid w:val="007E20BD"/>
    <w:rsid w:val="007E2802"/>
    <w:rsid w:val="007E3152"/>
    <w:rsid w:val="007E5258"/>
    <w:rsid w:val="007F11C7"/>
    <w:rsid w:val="00800F98"/>
    <w:rsid w:val="00803AC6"/>
    <w:rsid w:val="00815B15"/>
    <w:rsid w:val="0081701D"/>
    <w:rsid w:val="008178CD"/>
    <w:rsid w:val="00821954"/>
    <w:rsid w:val="00822622"/>
    <w:rsid w:val="008238DB"/>
    <w:rsid w:val="00824A71"/>
    <w:rsid w:val="00832214"/>
    <w:rsid w:val="00835E1D"/>
    <w:rsid w:val="00837772"/>
    <w:rsid w:val="00837836"/>
    <w:rsid w:val="008401D4"/>
    <w:rsid w:val="00840D25"/>
    <w:rsid w:val="0084397B"/>
    <w:rsid w:val="00843E1A"/>
    <w:rsid w:val="008447E5"/>
    <w:rsid w:val="00845192"/>
    <w:rsid w:val="008505E2"/>
    <w:rsid w:val="00851736"/>
    <w:rsid w:val="00851767"/>
    <w:rsid w:val="0085439F"/>
    <w:rsid w:val="00864940"/>
    <w:rsid w:val="00870997"/>
    <w:rsid w:val="0087233F"/>
    <w:rsid w:val="00872A4D"/>
    <w:rsid w:val="00873D6B"/>
    <w:rsid w:val="00882931"/>
    <w:rsid w:val="00884469"/>
    <w:rsid w:val="00891881"/>
    <w:rsid w:val="008962D0"/>
    <w:rsid w:val="008A00AC"/>
    <w:rsid w:val="008A0787"/>
    <w:rsid w:val="008A0C29"/>
    <w:rsid w:val="008A3EBE"/>
    <w:rsid w:val="008A5F8C"/>
    <w:rsid w:val="008B1BFF"/>
    <w:rsid w:val="008B41A0"/>
    <w:rsid w:val="008B4346"/>
    <w:rsid w:val="008B453F"/>
    <w:rsid w:val="008B5C91"/>
    <w:rsid w:val="008C0177"/>
    <w:rsid w:val="008D1C31"/>
    <w:rsid w:val="008D41C7"/>
    <w:rsid w:val="008D4E6B"/>
    <w:rsid w:val="008E26E2"/>
    <w:rsid w:val="008E3917"/>
    <w:rsid w:val="008E4E35"/>
    <w:rsid w:val="009029FA"/>
    <w:rsid w:val="009063A2"/>
    <w:rsid w:val="0090663E"/>
    <w:rsid w:val="0091004A"/>
    <w:rsid w:val="0091032D"/>
    <w:rsid w:val="00911701"/>
    <w:rsid w:val="00916EEE"/>
    <w:rsid w:val="0091701F"/>
    <w:rsid w:val="00922E0D"/>
    <w:rsid w:val="00925BAC"/>
    <w:rsid w:val="00927DA1"/>
    <w:rsid w:val="00932944"/>
    <w:rsid w:val="0093373B"/>
    <w:rsid w:val="00936EC3"/>
    <w:rsid w:val="00937A3F"/>
    <w:rsid w:val="00945CBC"/>
    <w:rsid w:val="0095172C"/>
    <w:rsid w:val="0095366A"/>
    <w:rsid w:val="00953BE0"/>
    <w:rsid w:val="009557EC"/>
    <w:rsid w:val="00963A94"/>
    <w:rsid w:val="009669D2"/>
    <w:rsid w:val="0097256A"/>
    <w:rsid w:val="009840A7"/>
    <w:rsid w:val="00985D0A"/>
    <w:rsid w:val="00991A8E"/>
    <w:rsid w:val="009B3163"/>
    <w:rsid w:val="009B4A39"/>
    <w:rsid w:val="009B6280"/>
    <w:rsid w:val="009B7A80"/>
    <w:rsid w:val="009C0916"/>
    <w:rsid w:val="009C0AD0"/>
    <w:rsid w:val="009C22F8"/>
    <w:rsid w:val="009C2BDC"/>
    <w:rsid w:val="009C36D8"/>
    <w:rsid w:val="009C743D"/>
    <w:rsid w:val="009D0E97"/>
    <w:rsid w:val="009D3BC3"/>
    <w:rsid w:val="009D4EB4"/>
    <w:rsid w:val="009D56F7"/>
    <w:rsid w:val="009E73BD"/>
    <w:rsid w:val="009F0492"/>
    <w:rsid w:val="009F2515"/>
    <w:rsid w:val="009F557A"/>
    <w:rsid w:val="00A0128E"/>
    <w:rsid w:val="00A0393C"/>
    <w:rsid w:val="00A06D1B"/>
    <w:rsid w:val="00A10488"/>
    <w:rsid w:val="00A10640"/>
    <w:rsid w:val="00A128E8"/>
    <w:rsid w:val="00A13970"/>
    <w:rsid w:val="00A15997"/>
    <w:rsid w:val="00A22296"/>
    <w:rsid w:val="00A23E41"/>
    <w:rsid w:val="00A24BDD"/>
    <w:rsid w:val="00A32F10"/>
    <w:rsid w:val="00A41402"/>
    <w:rsid w:val="00A441BE"/>
    <w:rsid w:val="00A46228"/>
    <w:rsid w:val="00A529B9"/>
    <w:rsid w:val="00A53FFC"/>
    <w:rsid w:val="00A554B6"/>
    <w:rsid w:val="00A57D26"/>
    <w:rsid w:val="00A60035"/>
    <w:rsid w:val="00A6771F"/>
    <w:rsid w:val="00A705A2"/>
    <w:rsid w:val="00A712FF"/>
    <w:rsid w:val="00A73E24"/>
    <w:rsid w:val="00A80305"/>
    <w:rsid w:val="00A87922"/>
    <w:rsid w:val="00A87F02"/>
    <w:rsid w:val="00A90C4C"/>
    <w:rsid w:val="00A92018"/>
    <w:rsid w:val="00A9554C"/>
    <w:rsid w:val="00A966BA"/>
    <w:rsid w:val="00AA3894"/>
    <w:rsid w:val="00AA4F1D"/>
    <w:rsid w:val="00AB3AE0"/>
    <w:rsid w:val="00AB7B2A"/>
    <w:rsid w:val="00AC3AE0"/>
    <w:rsid w:val="00AC5C0C"/>
    <w:rsid w:val="00AD10B0"/>
    <w:rsid w:val="00AE04EA"/>
    <w:rsid w:val="00AE462E"/>
    <w:rsid w:val="00AF3382"/>
    <w:rsid w:val="00AF61E8"/>
    <w:rsid w:val="00B00FAF"/>
    <w:rsid w:val="00B02ED1"/>
    <w:rsid w:val="00B046B8"/>
    <w:rsid w:val="00B10B6B"/>
    <w:rsid w:val="00B13AD6"/>
    <w:rsid w:val="00B14866"/>
    <w:rsid w:val="00B148F8"/>
    <w:rsid w:val="00B16F7B"/>
    <w:rsid w:val="00B17AC4"/>
    <w:rsid w:val="00B17C1B"/>
    <w:rsid w:val="00B17C81"/>
    <w:rsid w:val="00B17E70"/>
    <w:rsid w:val="00B230B0"/>
    <w:rsid w:val="00B24C2C"/>
    <w:rsid w:val="00B25A3A"/>
    <w:rsid w:val="00B343FB"/>
    <w:rsid w:val="00B34DF6"/>
    <w:rsid w:val="00B365BC"/>
    <w:rsid w:val="00B373BA"/>
    <w:rsid w:val="00B45BED"/>
    <w:rsid w:val="00B50088"/>
    <w:rsid w:val="00B514BB"/>
    <w:rsid w:val="00B51757"/>
    <w:rsid w:val="00B52487"/>
    <w:rsid w:val="00B5755C"/>
    <w:rsid w:val="00B57BD0"/>
    <w:rsid w:val="00B60EAC"/>
    <w:rsid w:val="00B65C45"/>
    <w:rsid w:val="00B7224C"/>
    <w:rsid w:val="00B77DDA"/>
    <w:rsid w:val="00B77F4B"/>
    <w:rsid w:val="00B807C4"/>
    <w:rsid w:val="00B80884"/>
    <w:rsid w:val="00B81BFE"/>
    <w:rsid w:val="00B8218A"/>
    <w:rsid w:val="00B85487"/>
    <w:rsid w:val="00B9504E"/>
    <w:rsid w:val="00B95B76"/>
    <w:rsid w:val="00BA5DBB"/>
    <w:rsid w:val="00BB0942"/>
    <w:rsid w:val="00BB0D29"/>
    <w:rsid w:val="00BC27E3"/>
    <w:rsid w:val="00BD3F5F"/>
    <w:rsid w:val="00BD79C0"/>
    <w:rsid w:val="00BE0C83"/>
    <w:rsid w:val="00BE30F7"/>
    <w:rsid w:val="00BE3168"/>
    <w:rsid w:val="00BE532A"/>
    <w:rsid w:val="00BE542A"/>
    <w:rsid w:val="00BF026B"/>
    <w:rsid w:val="00BF21C9"/>
    <w:rsid w:val="00BF41BD"/>
    <w:rsid w:val="00C062F8"/>
    <w:rsid w:val="00C06D48"/>
    <w:rsid w:val="00C1322E"/>
    <w:rsid w:val="00C13F7E"/>
    <w:rsid w:val="00C14271"/>
    <w:rsid w:val="00C17CAF"/>
    <w:rsid w:val="00C22465"/>
    <w:rsid w:val="00C27D89"/>
    <w:rsid w:val="00C42FAC"/>
    <w:rsid w:val="00C43C7E"/>
    <w:rsid w:val="00C44444"/>
    <w:rsid w:val="00C45DDA"/>
    <w:rsid w:val="00C51E3D"/>
    <w:rsid w:val="00C566FB"/>
    <w:rsid w:val="00C639ED"/>
    <w:rsid w:val="00C641EB"/>
    <w:rsid w:val="00C64611"/>
    <w:rsid w:val="00C64829"/>
    <w:rsid w:val="00C66381"/>
    <w:rsid w:val="00C72CBA"/>
    <w:rsid w:val="00C80562"/>
    <w:rsid w:val="00C8068A"/>
    <w:rsid w:val="00C82A11"/>
    <w:rsid w:val="00C86A62"/>
    <w:rsid w:val="00C9009E"/>
    <w:rsid w:val="00C905B1"/>
    <w:rsid w:val="00C909E2"/>
    <w:rsid w:val="00C911C3"/>
    <w:rsid w:val="00C91ED5"/>
    <w:rsid w:val="00C96BDD"/>
    <w:rsid w:val="00CA0090"/>
    <w:rsid w:val="00CA1264"/>
    <w:rsid w:val="00CA12AD"/>
    <w:rsid w:val="00CA27DD"/>
    <w:rsid w:val="00CA6019"/>
    <w:rsid w:val="00CA69C3"/>
    <w:rsid w:val="00CA6A66"/>
    <w:rsid w:val="00CB67E2"/>
    <w:rsid w:val="00CC01D7"/>
    <w:rsid w:val="00CC5C08"/>
    <w:rsid w:val="00CD31A7"/>
    <w:rsid w:val="00CD31BF"/>
    <w:rsid w:val="00CD5B13"/>
    <w:rsid w:val="00CD6597"/>
    <w:rsid w:val="00CE79EE"/>
    <w:rsid w:val="00CF1216"/>
    <w:rsid w:val="00CF1439"/>
    <w:rsid w:val="00CF2ED7"/>
    <w:rsid w:val="00CF3255"/>
    <w:rsid w:val="00CF34A7"/>
    <w:rsid w:val="00D017D6"/>
    <w:rsid w:val="00D027A9"/>
    <w:rsid w:val="00D075CC"/>
    <w:rsid w:val="00D12292"/>
    <w:rsid w:val="00D2387D"/>
    <w:rsid w:val="00D25441"/>
    <w:rsid w:val="00D266A1"/>
    <w:rsid w:val="00D26E81"/>
    <w:rsid w:val="00D2732D"/>
    <w:rsid w:val="00D3268D"/>
    <w:rsid w:val="00D32D2D"/>
    <w:rsid w:val="00D34C47"/>
    <w:rsid w:val="00D35A49"/>
    <w:rsid w:val="00D40180"/>
    <w:rsid w:val="00D46B3C"/>
    <w:rsid w:val="00D50727"/>
    <w:rsid w:val="00D510DF"/>
    <w:rsid w:val="00D52600"/>
    <w:rsid w:val="00D527E6"/>
    <w:rsid w:val="00D53B7B"/>
    <w:rsid w:val="00D62268"/>
    <w:rsid w:val="00D62E67"/>
    <w:rsid w:val="00D63708"/>
    <w:rsid w:val="00D66DAD"/>
    <w:rsid w:val="00D67257"/>
    <w:rsid w:val="00D71EA3"/>
    <w:rsid w:val="00D74448"/>
    <w:rsid w:val="00D77566"/>
    <w:rsid w:val="00D82E82"/>
    <w:rsid w:val="00D93773"/>
    <w:rsid w:val="00D959CD"/>
    <w:rsid w:val="00DA3296"/>
    <w:rsid w:val="00DA370F"/>
    <w:rsid w:val="00DA3F0A"/>
    <w:rsid w:val="00DA435F"/>
    <w:rsid w:val="00DA6C9D"/>
    <w:rsid w:val="00DA701A"/>
    <w:rsid w:val="00DA7C29"/>
    <w:rsid w:val="00DB55EE"/>
    <w:rsid w:val="00DB63CE"/>
    <w:rsid w:val="00DB695C"/>
    <w:rsid w:val="00DC1D5F"/>
    <w:rsid w:val="00DC30D0"/>
    <w:rsid w:val="00DC3B0A"/>
    <w:rsid w:val="00DC4A76"/>
    <w:rsid w:val="00DC6615"/>
    <w:rsid w:val="00DC71BB"/>
    <w:rsid w:val="00DD097C"/>
    <w:rsid w:val="00DD1E58"/>
    <w:rsid w:val="00DD1FDE"/>
    <w:rsid w:val="00DD200A"/>
    <w:rsid w:val="00DD5C04"/>
    <w:rsid w:val="00DD7DD1"/>
    <w:rsid w:val="00DD7E20"/>
    <w:rsid w:val="00DE4307"/>
    <w:rsid w:val="00DE45F0"/>
    <w:rsid w:val="00DF26DE"/>
    <w:rsid w:val="00DF584B"/>
    <w:rsid w:val="00DF58A9"/>
    <w:rsid w:val="00E00A21"/>
    <w:rsid w:val="00E047DA"/>
    <w:rsid w:val="00E04D39"/>
    <w:rsid w:val="00E10862"/>
    <w:rsid w:val="00E10F3C"/>
    <w:rsid w:val="00E15890"/>
    <w:rsid w:val="00E205FE"/>
    <w:rsid w:val="00E215A3"/>
    <w:rsid w:val="00E242CD"/>
    <w:rsid w:val="00E24F83"/>
    <w:rsid w:val="00E31B39"/>
    <w:rsid w:val="00E36C91"/>
    <w:rsid w:val="00E471D7"/>
    <w:rsid w:val="00E50121"/>
    <w:rsid w:val="00E51CDB"/>
    <w:rsid w:val="00E529DD"/>
    <w:rsid w:val="00E54C31"/>
    <w:rsid w:val="00E55A84"/>
    <w:rsid w:val="00E63698"/>
    <w:rsid w:val="00E66280"/>
    <w:rsid w:val="00E72FFB"/>
    <w:rsid w:val="00E73AB4"/>
    <w:rsid w:val="00E75C46"/>
    <w:rsid w:val="00E76B03"/>
    <w:rsid w:val="00E77AD0"/>
    <w:rsid w:val="00E80793"/>
    <w:rsid w:val="00E817DA"/>
    <w:rsid w:val="00E859C5"/>
    <w:rsid w:val="00E96DE2"/>
    <w:rsid w:val="00EA3478"/>
    <w:rsid w:val="00EB5E32"/>
    <w:rsid w:val="00EC3339"/>
    <w:rsid w:val="00ED4ED2"/>
    <w:rsid w:val="00ED6AA4"/>
    <w:rsid w:val="00EE49BC"/>
    <w:rsid w:val="00EE4F79"/>
    <w:rsid w:val="00EE62EA"/>
    <w:rsid w:val="00EF03C3"/>
    <w:rsid w:val="00EF281B"/>
    <w:rsid w:val="00F018AE"/>
    <w:rsid w:val="00F04349"/>
    <w:rsid w:val="00F05D13"/>
    <w:rsid w:val="00F10DDC"/>
    <w:rsid w:val="00F1482E"/>
    <w:rsid w:val="00F21194"/>
    <w:rsid w:val="00F23A62"/>
    <w:rsid w:val="00F23D51"/>
    <w:rsid w:val="00F2536C"/>
    <w:rsid w:val="00F266E0"/>
    <w:rsid w:val="00F3301E"/>
    <w:rsid w:val="00F36520"/>
    <w:rsid w:val="00F46861"/>
    <w:rsid w:val="00F4768E"/>
    <w:rsid w:val="00F509FC"/>
    <w:rsid w:val="00F57F6E"/>
    <w:rsid w:val="00F63836"/>
    <w:rsid w:val="00F63AD7"/>
    <w:rsid w:val="00F644DA"/>
    <w:rsid w:val="00F70F37"/>
    <w:rsid w:val="00F72243"/>
    <w:rsid w:val="00F723DE"/>
    <w:rsid w:val="00F73631"/>
    <w:rsid w:val="00F74743"/>
    <w:rsid w:val="00F81630"/>
    <w:rsid w:val="00F818AE"/>
    <w:rsid w:val="00F8458B"/>
    <w:rsid w:val="00F867E6"/>
    <w:rsid w:val="00F87739"/>
    <w:rsid w:val="00F908E3"/>
    <w:rsid w:val="00F911F7"/>
    <w:rsid w:val="00F927CF"/>
    <w:rsid w:val="00F94A91"/>
    <w:rsid w:val="00F96B26"/>
    <w:rsid w:val="00FA082C"/>
    <w:rsid w:val="00FA2839"/>
    <w:rsid w:val="00FA3BB2"/>
    <w:rsid w:val="00FA441E"/>
    <w:rsid w:val="00FA6140"/>
    <w:rsid w:val="00FB050A"/>
    <w:rsid w:val="00FB0E9F"/>
    <w:rsid w:val="00FC041B"/>
    <w:rsid w:val="00FC253E"/>
    <w:rsid w:val="00FC5F81"/>
    <w:rsid w:val="00FC6BAA"/>
    <w:rsid w:val="00FD0935"/>
    <w:rsid w:val="00FD3CE0"/>
    <w:rsid w:val="00FD48D4"/>
    <w:rsid w:val="00FF0BCB"/>
    <w:rsid w:val="00FF23A8"/>
    <w:rsid w:val="00FF612D"/>
    <w:rsid w:val="00FF61F8"/>
    <w:rsid w:val="00FF6C59"/>
    <w:rsid w:val="00FF7B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5F6528"/>
  <w15:docId w15:val="{7F34F81E-87DE-4FF0-9227-4D1BBB67F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7CAF"/>
    <w:pPr>
      <w:spacing w:after="200" w:line="276" w:lineRule="auto"/>
    </w:pPr>
    <w:rPr>
      <w:rFonts w:cs="Calibri"/>
      <w:sz w:val="22"/>
      <w:szCs w:val="22"/>
    </w:rPr>
  </w:style>
  <w:style w:type="paragraph" w:styleId="Nagwek2">
    <w:name w:val="heading 2"/>
    <w:basedOn w:val="Normalny"/>
    <w:next w:val="Normalny"/>
    <w:link w:val="Nagwek2Znak"/>
    <w:uiPriority w:val="99"/>
    <w:qFormat/>
    <w:rsid w:val="001527C2"/>
    <w:pPr>
      <w:keepNext/>
      <w:numPr>
        <w:ilvl w:val="1"/>
        <w:numId w:val="40"/>
      </w:numPr>
      <w:spacing w:after="0" w:line="240" w:lineRule="auto"/>
      <w:jc w:val="center"/>
      <w:outlineLvl w:val="1"/>
    </w:pPr>
    <w:rPr>
      <w:rFonts w:ascii="Cambria" w:hAnsi="Cambria" w:cs="Times New Roman"/>
      <w:b/>
      <w:bCs/>
      <w:i/>
      <w:iCs/>
      <w:sz w:val="28"/>
      <w:szCs w:val="28"/>
      <w:lang w:val="en-GB"/>
    </w:rPr>
  </w:style>
  <w:style w:type="paragraph" w:styleId="Nagwek3">
    <w:name w:val="heading 3"/>
    <w:basedOn w:val="Normalny"/>
    <w:next w:val="Normalny"/>
    <w:link w:val="Nagwek3Znak"/>
    <w:uiPriority w:val="99"/>
    <w:qFormat/>
    <w:rsid w:val="001527C2"/>
    <w:pPr>
      <w:keepNext/>
      <w:numPr>
        <w:ilvl w:val="2"/>
        <w:numId w:val="40"/>
      </w:numPr>
      <w:spacing w:after="0" w:line="240" w:lineRule="auto"/>
      <w:jc w:val="both"/>
      <w:outlineLvl w:val="2"/>
    </w:pPr>
    <w:rPr>
      <w:rFonts w:ascii="Cambria" w:hAnsi="Cambria" w:cs="Times New Roman"/>
      <w:b/>
      <w:bCs/>
      <w:sz w:val="26"/>
      <w:szCs w:val="26"/>
      <w:lang w:val="en-GB"/>
    </w:rPr>
  </w:style>
  <w:style w:type="paragraph" w:styleId="Nagwek4">
    <w:name w:val="heading 4"/>
    <w:basedOn w:val="Normalny"/>
    <w:next w:val="Normalny"/>
    <w:link w:val="Nagwek4Znak"/>
    <w:uiPriority w:val="99"/>
    <w:qFormat/>
    <w:rsid w:val="001527C2"/>
    <w:pPr>
      <w:keepNext/>
      <w:numPr>
        <w:ilvl w:val="3"/>
        <w:numId w:val="40"/>
      </w:numPr>
      <w:spacing w:after="0" w:line="240" w:lineRule="auto"/>
      <w:jc w:val="center"/>
      <w:outlineLvl w:val="3"/>
    </w:pPr>
    <w:rPr>
      <w:rFonts w:cs="Times New Roman"/>
      <w:b/>
      <w:bCs/>
      <w:sz w:val="28"/>
      <w:szCs w:val="28"/>
      <w:lang w:val="en-GB"/>
    </w:rPr>
  </w:style>
  <w:style w:type="paragraph" w:styleId="Nagwek5">
    <w:name w:val="heading 5"/>
    <w:basedOn w:val="Normalny"/>
    <w:next w:val="Normalny"/>
    <w:link w:val="Nagwek5Znak"/>
    <w:uiPriority w:val="99"/>
    <w:qFormat/>
    <w:rsid w:val="001527C2"/>
    <w:pPr>
      <w:keepNext/>
      <w:numPr>
        <w:ilvl w:val="4"/>
        <w:numId w:val="40"/>
      </w:numPr>
      <w:tabs>
        <w:tab w:val="left" w:pos="480"/>
      </w:tabs>
      <w:spacing w:after="0" w:line="240" w:lineRule="auto"/>
      <w:jc w:val="both"/>
      <w:outlineLvl w:val="4"/>
    </w:pPr>
    <w:rPr>
      <w:rFonts w:cs="Times New Roman"/>
      <w:b/>
      <w:bCs/>
      <w:i/>
      <w:iCs/>
      <w:sz w:val="26"/>
      <w:szCs w:val="26"/>
      <w:lang w:val="en-GB"/>
    </w:rPr>
  </w:style>
  <w:style w:type="paragraph" w:styleId="Nagwek6">
    <w:name w:val="heading 6"/>
    <w:basedOn w:val="Normalny"/>
    <w:next w:val="Normalny"/>
    <w:link w:val="Nagwek6Znak"/>
    <w:uiPriority w:val="99"/>
    <w:qFormat/>
    <w:rsid w:val="001527C2"/>
    <w:pPr>
      <w:numPr>
        <w:ilvl w:val="5"/>
        <w:numId w:val="40"/>
      </w:numPr>
      <w:spacing w:before="240" w:after="60" w:line="240" w:lineRule="auto"/>
      <w:outlineLvl w:val="5"/>
    </w:pPr>
    <w:rPr>
      <w:rFonts w:cs="Times New Roman"/>
      <w:b/>
      <w:bCs/>
      <w:sz w:val="20"/>
      <w:szCs w:val="20"/>
      <w:lang w:val="en-GB"/>
    </w:rPr>
  </w:style>
  <w:style w:type="paragraph" w:styleId="Nagwek7">
    <w:name w:val="heading 7"/>
    <w:basedOn w:val="Normalny"/>
    <w:next w:val="Normalny"/>
    <w:link w:val="Nagwek7Znak"/>
    <w:uiPriority w:val="99"/>
    <w:qFormat/>
    <w:rsid w:val="001527C2"/>
    <w:pPr>
      <w:numPr>
        <w:ilvl w:val="6"/>
        <w:numId w:val="40"/>
      </w:numPr>
      <w:spacing w:before="240" w:after="60" w:line="240" w:lineRule="auto"/>
      <w:outlineLvl w:val="6"/>
    </w:pPr>
    <w:rPr>
      <w:rFonts w:cs="Times New Roman"/>
      <w:sz w:val="24"/>
      <w:szCs w:val="24"/>
      <w:lang w:val="en-GB"/>
    </w:rPr>
  </w:style>
  <w:style w:type="paragraph" w:styleId="Nagwek8">
    <w:name w:val="heading 8"/>
    <w:basedOn w:val="Normalny"/>
    <w:next w:val="Normalny"/>
    <w:link w:val="Nagwek8Znak"/>
    <w:uiPriority w:val="99"/>
    <w:qFormat/>
    <w:rsid w:val="001527C2"/>
    <w:pPr>
      <w:keepNext/>
      <w:numPr>
        <w:ilvl w:val="7"/>
        <w:numId w:val="40"/>
      </w:numPr>
      <w:spacing w:after="0" w:line="240" w:lineRule="auto"/>
      <w:outlineLvl w:val="7"/>
    </w:pPr>
    <w:rPr>
      <w:rFonts w:cs="Times New Roman"/>
      <w:i/>
      <w:iCs/>
      <w:sz w:val="24"/>
      <w:szCs w:val="24"/>
      <w:lang w:val="en-GB"/>
    </w:rPr>
  </w:style>
  <w:style w:type="paragraph" w:styleId="Nagwek9">
    <w:name w:val="heading 9"/>
    <w:basedOn w:val="Normalny"/>
    <w:next w:val="Normalny"/>
    <w:link w:val="Nagwek9Znak"/>
    <w:uiPriority w:val="99"/>
    <w:qFormat/>
    <w:rsid w:val="001527C2"/>
    <w:pPr>
      <w:numPr>
        <w:ilvl w:val="8"/>
        <w:numId w:val="40"/>
      </w:numPr>
      <w:spacing w:before="240" w:after="60" w:line="240" w:lineRule="auto"/>
      <w:outlineLvl w:val="8"/>
    </w:pPr>
    <w:rPr>
      <w:rFonts w:ascii="Cambria" w:hAnsi="Cambria" w:cs="Times New Roman"/>
      <w:sz w:val="20"/>
      <w:szCs w:val="20"/>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1527C2"/>
    <w:rPr>
      <w:rFonts w:ascii="Cambria" w:hAnsi="Cambria" w:cs="Times New Roman"/>
      <w:b/>
      <w:bCs/>
      <w:i/>
      <w:iCs/>
      <w:sz w:val="28"/>
      <w:szCs w:val="28"/>
      <w:lang w:val="en-GB"/>
    </w:rPr>
  </w:style>
  <w:style w:type="character" w:customStyle="1" w:styleId="Nagwek3Znak">
    <w:name w:val="Nagłówek 3 Znak"/>
    <w:link w:val="Nagwek3"/>
    <w:uiPriority w:val="99"/>
    <w:locked/>
    <w:rsid w:val="001527C2"/>
    <w:rPr>
      <w:rFonts w:ascii="Cambria" w:hAnsi="Cambria" w:cs="Times New Roman"/>
      <w:b/>
      <w:bCs/>
      <w:sz w:val="26"/>
      <w:szCs w:val="26"/>
      <w:lang w:val="en-GB"/>
    </w:rPr>
  </w:style>
  <w:style w:type="character" w:customStyle="1" w:styleId="Nagwek4Znak">
    <w:name w:val="Nagłówek 4 Znak"/>
    <w:link w:val="Nagwek4"/>
    <w:uiPriority w:val="99"/>
    <w:locked/>
    <w:rsid w:val="001527C2"/>
    <w:rPr>
      <w:rFonts w:eastAsia="Times New Roman" w:cs="Times New Roman"/>
      <w:b/>
      <w:bCs/>
      <w:sz w:val="28"/>
      <w:szCs w:val="28"/>
      <w:lang w:val="en-GB"/>
    </w:rPr>
  </w:style>
  <w:style w:type="character" w:customStyle="1" w:styleId="Nagwek5Znak">
    <w:name w:val="Nagłówek 5 Znak"/>
    <w:link w:val="Nagwek5"/>
    <w:uiPriority w:val="99"/>
    <w:locked/>
    <w:rsid w:val="001527C2"/>
    <w:rPr>
      <w:rFonts w:eastAsia="Times New Roman" w:cs="Times New Roman"/>
      <w:b/>
      <w:bCs/>
      <w:i/>
      <w:iCs/>
      <w:sz w:val="26"/>
      <w:szCs w:val="26"/>
      <w:lang w:val="en-GB"/>
    </w:rPr>
  </w:style>
  <w:style w:type="character" w:customStyle="1" w:styleId="Nagwek6Znak">
    <w:name w:val="Nagłówek 6 Znak"/>
    <w:link w:val="Nagwek6"/>
    <w:uiPriority w:val="99"/>
    <w:locked/>
    <w:rsid w:val="001527C2"/>
    <w:rPr>
      <w:rFonts w:eastAsia="Times New Roman" w:cs="Times New Roman"/>
      <w:b/>
      <w:bCs/>
      <w:lang w:val="en-GB"/>
    </w:rPr>
  </w:style>
  <w:style w:type="character" w:customStyle="1" w:styleId="Nagwek7Znak">
    <w:name w:val="Nagłówek 7 Znak"/>
    <w:link w:val="Nagwek7"/>
    <w:uiPriority w:val="99"/>
    <w:locked/>
    <w:rsid w:val="001527C2"/>
    <w:rPr>
      <w:rFonts w:eastAsia="Times New Roman" w:cs="Times New Roman"/>
      <w:sz w:val="24"/>
      <w:szCs w:val="24"/>
      <w:lang w:val="en-GB"/>
    </w:rPr>
  </w:style>
  <w:style w:type="character" w:customStyle="1" w:styleId="Nagwek8Znak">
    <w:name w:val="Nagłówek 8 Znak"/>
    <w:link w:val="Nagwek8"/>
    <w:uiPriority w:val="99"/>
    <w:locked/>
    <w:rsid w:val="001527C2"/>
    <w:rPr>
      <w:rFonts w:eastAsia="Times New Roman" w:cs="Times New Roman"/>
      <w:i/>
      <w:iCs/>
      <w:sz w:val="24"/>
      <w:szCs w:val="24"/>
      <w:lang w:val="en-GB"/>
    </w:rPr>
  </w:style>
  <w:style w:type="character" w:customStyle="1" w:styleId="Nagwek9Znak">
    <w:name w:val="Nagłówek 9 Znak"/>
    <w:link w:val="Nagwek9"/>
    <w:uiPriority w:val="99"/>
    <w:locked/>
    <w:rsid w:val="001527C2"/>
    <w:rPr>
      <w:rFonts w:ascii="Cambria" w:hAnsi="Cambria" w:cs="Times New Roman"/>
      <w:lang w:val="en-GB"/>
    </w:rPr>
  </w:style>
  <w:style w:type="paragraph" w:styleId="Nagwek">
    <w:name w:val="header"/>
    <w:basedOn w:val="Normalny"/>
    <w:link w:val="NagwekZnak"/>
    <w:uiPriority w:val="99"/>
    <w:unhideWhenUsed/>
    <w:rsid w:val="00100E8E"/>
    <w:pPr>
      <w:tabs>
        <w:tab w:val="center" w:pos="4536"/>
        <w:tab w:val="right" w:pos="9072"/>
      </w:tabs>
    </w:pPr>
  </w:style>
  <w:style w:type="character" w:customStyle="1" w:styleId="NagwekZnak">
    <w:name w:val="Nagłówek Znak"/>
    <w:link w:val="Nagwek"/>
    <w:uiPriority w:val="99"/>
    <w:locked/>
    <w:rsid w:val="00100E8E"/>
    <w:rPr>
      <w:rFonts w:eastAsia="Times New Roman" w:cs="Calibri"/>
      <w:sz w:val="22"/>
      <w:szCs w:val="22"/>
    </w:rPr>
  </w:style>
  <w:style w:type="paragraph" w:styleId="Stopka">
    <w:name w:val="footer"/>
    <w:basedOn w:val="Normalny"/>
    <w:link w:val="StopkaZnak"/>
    <w:uiPriority w:val="99"/>
    <w:unhideWhenUsed/>
    <w:rsid w:val="00100E8E"/>
    <w:pPr>
      <w:tabs>
        <w:tab w:val="center" w:pos="4536"/>
        <w:tab w:val="right" w:pos="9072"/>
      </w:tabs>
    </w:pPr>
  </w:style>
  <w:style w:type="character" w:customStyle="1" w:styleId="StopkaZnak">
    <w:name w:val="Stopka Znak"/>
    <w:link w:val="Stopka"/>
    <w:uiPriority w:val="99"/>
    <w:locked/>
    <w:rsid w:val="00100E8E"/>
    <w:rPr>
      <w:rFonts w:eastAsia="Times New Roman" w:cs="Calibri"/>
      <w:sz w:val="22"/>
      <w:szCs w:val="22"/>
    </w:rPr>
  </w:style>
  <w:style w:type="paragraph" w:styleId="Spistreci2">
    <w:name w:val="toc 2"/>
    <w:basedOn w:val="Normalny"/>
    <w:next w:val="Normalny"/>
    <w:autoRedefine/>
    <w:uiPriority w:val="39"/>
    <w:unhideWhenUsed/>
    <w:rsid w:val="003E0CDA"/>
    <w:pPr>
      <w:ind w:left="220"/>
    </w:pPr>
  </w:style>
  <w:style w:type="paragraph" w:styleId="Spistreci3">
    <w:name w:val="toc 3"/>
    <w:basedOn w:val="Normalny"/>
    <w:next w:val="Normalny"/>
    <w:autoRedefine/>
    <w:uiPriority w:val="39"/>
    <w:unhideWhenUsed/>
    <w:rsid w:val="003E0CDA"/>
    <w:pPr>
      <w:ind w:left="440"/>
    </w:pPr>
  </w:style>
  <w:style w:type="character" w:styleId="Hipercze">
    <w:name w:val="Hyperlink"/>
    <w:uiPriority w:val="99"/>
    <w:unhideWhenUsed/>
    <w:rsid w:val="003E0CDA"/>
    <w:rPr>
      <w:rFonts w:cs="Times New Roman"/>
      <w:color w:val="0000FF"/>
      <w:u w:val="single"/>
    </w:rPr>
  </w:style>
  <w:style w:type="character" w:styleId="Odwoaniedokomentarza">
    <w:name w:val="annotation reference"/>
    <w:rsid w:val="00380107"/>
    <w:rPr>
      <w:rFonts w:cs="Times New Roman"/>
      <w:sz w:val="16"/>
      <w:szCs w:val="16"/>
    </w:rPr>
  </w:style>
  <w:style w:type="paragraph" w:styleId="Tekstkomentarza">
    <w:name w:val="annotation text"/>
    <w:basedOn w:val="Normalny"/>
    <w:link w:val="TekstkomentarzaZnak"/>
    <w:uiPriority w:val="99"/>
    <w:semiHidden/>
    <w:rsid w:val="00380107"/>
    <w:rPr>
      <w:sz w:val="20"/>
      <w:szCs w:val="20"/>
    </w:rPr>
  </w:style>
  <w:style w:type="character" w:customStyle="1" w:styleId="TekstkomentarzaZnak">
    <w:name w:val="Tekst komentarza Znak"/>
    <w:link w:val="Tekstkomentarza"/>
    <w:uiPriority w:val="99"/>
    <w:semiHidden/>
    <w:locked/>
    <w:rsid w:val="00B10B6B"/>
    <w:rPr>
      <w:rFonts w:ascii="Calibri" w:hAnsi="Calibri" w:cs="Calibri"/>
      <w:lang w:val="pl-PL" w:eastAsia="pl-PL" w:bidi="ar-SA"/>
    </w:rPr>
  </w:style>
  <w:style w:type="paragraph" w:styleId="Tematkomentarza">
    <w:name w:val="annotation subject"/>
    <w:basedOn w:val="Tekstkomentarza"/>
    <w:next w:val="Tekstkomentarza"/>
    <w:link w:val="TematkomentarzaZnak"/>
    <w:uiPriority w:val="99"/>
    <w:semiHidden/>
    <w:rsid w:val="00380107"/>
    <w:rPr>
      <w:b/>
      <w:bCs/>
    </w:rPr>
  </w:style>
  <w:style w:type="character" w:customStyle="1" w:styleId="TematkomentarzaZnak">
    <w:name w:val="Temat komentarza Znak"/>
    <w:link w:val="Tematkomentarza"/>
    <w:uiPriority w:val="99"/>
    <w:semiHidden/>
    <w:rsid w:val="00DB71D9"/>
    <w:rPr>
      <w:rFonts w:ascii="Calibri" w:hAnsi="Calibri" w:cs="Calibri"/>
      <w:b/>
      <w:bCs/>
      <w:lang w:val="pl-PL" w:eastAsia="pl-PL" w:bidi="ar-SA"/>
    </w:rPr>
  </w:style>
  <w:style w:type="paragraph" w:styleId="Tekstdymka">
    <w:name w:val="Balloon Text"/>
    <w:basedOn w:val="Normalny"/>
    <w:link w:val="TekstdymkaZnak"/>
    <w:uiPriority w:val="99"/>
    <w:semiHidden/>
    <w:rsid w:val="00380107"/>
    <w:rPr>
      <w:rFonts w:ascii="Tahoma" w:hAnsi="Tahoma" w:cs="Tahoma"/>
      <w:sz w:val="16"/>
      <w:szCs w:val="16"/>
    </w:rPr>
  </w:style>
  <w:style w:type="character" w:customStyle="1" w:styleId="TekstdymkaZnak">
    <w:name w:val="Tekst dymka Znak"/>
    <w:link w:val="Tekstdymka"/>
    <w:uiPriority w:val="99"/>
    <w:semiHidden/>
    <w:rsid w:val="00DB71D9"/>
    <w:rPr>
      <w:rFonts w:ascii="Times New Roman" w:hAnsi="Times New Roman" w:cs="Calibri"/>
      <w:sz w:val="0"/>
      <w:szCs w:val="0"/>
    </w:rPr>
  </w:style>
  <w:style w:type="paragraph" w:customStyle="1" w:styleId="Poprawka1">
    <w:name w:val="Poprawka1"/>
    <w:hidden/>
    <w:uiPriority w:val="99"/>
    <w:semiHidden/>
    <w:rsid w:val="00E36C91"/>
    <w:rPr>
      <w:rFonts w:cs="Calibri"/>
      <w:sz w:val="22"/>
      <w:szCs w:val="22"/>
    </w:rPr>
  </w:style>
  <w:style w:type="paragraph" w:styleId="Tekstprzypisukocowego">
    <w:name w:val="endnote text"/>
    <w:basedOn w:val="Normalny"/>
    <w:link w:val="TekstprzypisukocowegoZnak"/>
    <w:uiPriority w:val="99"/>
    <w:semiHidden/>
    <w:unhideWhenUsed/>
    <w:rsid w:val="00D32D2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D32D2D"/>
    <w:rPr>
      <w:rFonts w:eastAsia="Times New Roman" w:cs="Calibri"/>
    </w:rPr>
  </w:style>
  <w:style w:type="character" w:styleId="Odwoanieprzypisukocowego">
    <w:name w:val="endnote reference"/>
    <w:uiPriority w:val="99"/>
    <w:semiHidden/>
    <w:unhideWhenUsed/>
    <w:rsid w:val="00D32D2D"/>
    <w:rPr>
      <w:rFonts w:cs="Times New Roman"/>
      <w:vertAlign w:val="superscript"/>
    </w:rPr>
  </w:style>
  <w:style w:type="paragraph" w:styleId="NormalnyWeb">
    <w:name w:val="Normal (Web)"/>
    <w:basedOn w:val="Normalny"/>
    <w:rsid w:val="00777AE9"/>
    <w:pPr>
      <w:spacing w:before="100" w:beforeAutospacing="1" w:after="100" w:afterAutospacing="1" w:line="240" w:lineRule="auto"/>
    </w:pPr>
    <w:rPr>
      <w:rFonts w:ascii="Times New Roman" w:hAnsi="Times New Roman" w:cs="Times New Roman"/>
      <w:sz w:val="24"/>
      <w:szCs w:val="24"/>
    </w:rPr>
  </w:style>
  <w:style w:type="paragraph" w:styleId="Akapitzlist">
    <w:name w:val="List Paragraph"/>
    <w:basedOn w:val="Normalny"/>
    <w:uiPriority w:val="34"/>
    <w:qFormat/>
    <w:rsid w:val="00851767"/>
    <w:pPr>
      <w:ind w:left="720"/>
      <w:contextualSpacing/>
    </w:pPr>
  </w:style>
  <w:style w:type="paragraph" w:customStyle="1" w:styleId="Poprawka2">
    <w:name w:val="Poprawka2"/>
    <w:hidden/>
    <w:uiPriority w:val="99"/>
    <w:semiHidden/>
    <w:rsid w:val="00C91ED5"/>
    <w:rPr>
      <w:rFonts w:cs="Calibri"/>
      <w:sz w:val="22"/>
      <w:szCs w:val="22"/>
    </w:rPr>
  </w:style>
  <w:style w:type="paragraph" w:styleId="Tekstprzypisudolnego">
    <w:name w:val="footnote text"/>
    <w:basedOn w:val="Normalny"/>
    <w:link w:val="TekstprzypisudolnegoZnak"/>
    <w:uiPriority w:val="99"/>
    <w:semiHidden/>
    <w:unhideWhenUsed/>
    <w:rsid w:val="00151B3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51B32"/>
    <w:rPr>
      <w:rFonts w:cs="Calibri"/>
    </w:rPr>
  </w:style>
  <w:style w:type="character" w:styleId="Odwoanieprzypisudolnego">
    <w:name w:val="footnote reference"/>
    <w:basedOn w:val="Domylnaczcionkaakapitu"/>
    <w:uiPriority w:val="99"/>
    <w:semiHidden/>
    <w:unhideWhenUsed/>
    <w:rsid w:val="00151B32"/>
    <w:rPr>
      <w:vertAlign w:val="superscript"/>
    </w:rPr>
  </w:style>
  <w:style w:type="character" w:customStyle="1" w:styleId="articletitle">
    <w:name w:val="articletitle"/>
    <w:basedOn w:val="Domylnaczcionkaakapitu"/>
    <w:rsid w:val="0041348A"/>
  </w:style>
  <w:style w:type="paragraph" w:styleId="Poprawka">
    <w:name w:val="Revision"/>
    <w:hidden/>
    <w:uiPriority w:val="99"/>
    <w:semiHidden/>
    <w:rsid w:val="00455C7A"/>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641493">
      <w:bodyDiv w:val="1"/>
      <w:marLeft w:val="0"/>
      <w:marRight w:val="0"/>
      <w:marTop w:val="0"/>
      <w:marBottom w:val="0"/>
      <w:divBdr>
        <w:top w:val="none" w:sz="0" w:space="0" w:color="auto"/>
        <w:left w:val="none" w:sz="0" w:space="0" w:color="auto"/>
        <w:bottom w:val="none" w:sz="0" w:space="0" w:color="auto"/>
        <w:right w:val="none" w:sz="0" w:space="0" w:color="auto"/>
      </w:divBdr>
      <w:divsChild>
        <w:div w:id="795757633">
          <w:marLeft w:val="0"/>
          <w:marRight w:val="0"/>
          <w:marTop w:val="0"/>
          <w:marBottom w:val="0"/>
          <w:divBdr>
            <w:top w:val="none" w:sz="0" w:space="0" w:color="auto"/>
            <w:left w:val="none" w:sz="0" w:space="0" w:color="auto"/>
            <w:bottom w:val="none" w:sz="0" w:space="0" w:color="auto"/>
            <w:right w:val="none" w:sz="0" w:space="0" w:color="auto"/>
          </w:divBdr>
          <w:divsChild>
            <w:div w:id="12555571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819155466">
      <w:bodyDiv w:val="1"/>
      <w:marLeft w:val="0"/>
      <w:marRight w:val="0"/>
      <w:marTop w:val="0"/>
      <w:marBottom w:val="0"/>
      <w:divBdr>
        <w:top w:val="none" w:sz="0" w:space="0" w:color="auto"/>
        <w:left w:val="none" w:sz="0" w:space="0" w:color="auto"/>
        <w:bottom w:val="none" w:sz="0" w:space="0" w:color="auto"/>
        <w:right w:val="none" w:sz="0" w:space="0" w:color="auto"/>
      </w:divBdr>
    </w:div>
    <w:div w:id="872693050">
      <w:bodyDiv w:val="1"/>
      <w:marLeft w:val="0"/>
      <w:marRight w:val="0"/>
      <w:marTop w:val="0"/>
      <w:marBottom w:val="0"/>
      <w:divBdr>
        <w:top w:val="none" w:sz="0" w:space="0" w:color="auto"/>
        <w:left w:val="none" w:sz="0" w:space="0" w:color="auto"/>
        <w:bottom w:val="none" w:sz="0" w:space="0" w:color="auto"/>
        <w:right w:val="none" w:sz="0" w:space="0" w:color="auto"/>
      </w:divBdr>
      <w:divsChild>
        <w:div w:id="801117183">
          <w:marLeft w:val="0"/>
          <w:marRight w:val="0"/>
          <w:marTop w:val="150"/>
          <w:marBottom w:val="168"/>
          <w:divBdr>
            <w:top w:val="none" w:sz="0" w:space="0" w:color="auto"/>
            <w:left w:val="none" w:sz="0" w:space="0" w:color="auto"/>
            <w:bottom w:val="none" w:sz="0" w:space="0" w:color="auto"/>
            <w:right w:val="none" w:sz="0" w:space="0" w:color="auto"/>
          </w:divBdr>
        </w:div>
        <w:div w:id="46342476">
          <w:marLeft w:val="0"/>
          <w:marRight w:val="0"/>
          <w:marTop w:val="0"/>
          <w:marBottom w:val="0"/>
          <w:divBdr>
            <w:top w:val="none" w:sz="0" w:space="0" w:color="auto"/>
            <w:left w:val="none" w:sz="0" w:space="0" w:color="auto"/>
            <w:bottom w:val="none" w:sz="0" w:space="0" w:color="auto"/>
            <w:right w:val="none" w:sz="0" w:space="0" w:color="auto"/>
          </w:divBdr>
          <w:divsChild>
            <w:div w:id="910236384">
              <w:marLeft w:val="0"/>
              <w:marRight w:val="0"/>
              <w:marTop w:val="105"/>
              <w:marBottom w:val="0"/>
              <w:divBdr>
                <w:top w:val="none" w:sz="0" w:space="0" w:color="auto"/>
                <w:left w:val="none" w:sz="0" w:space="0" w:color="auto"/>
                <w:bottom w:val="none" w:sz="0" w:space="0" w:color="auto"/>
                <w:right w:val="none" w:sz="0" w:space="0" w:color="auto"/>
              </w:divBdr>
            </w:div>
          </w:divsChild>
        </w:div>
        <w:div w:id="462577368">
          <w:marLeft w:val="0"/>
          <w:marRight w:val="0"/>
          <w:marTop w:val="0"/>
          <w:marBottom w:val="0"/>
          <w:divBdr>
            <w:top w:val="none" w:sz="0" w:space="0" w:color="auto"/>
            <w:left w:val="none" w:sz="0" w:space="0" w:color="auto"/>
            <w:bottom w:val="none" w:sz="0" w:space="0" w:color="auto"/>
            <w:right w:val="none" w:sz="0" w:space="0" w:color="auto"/>
          </w:divBdr>
          <w:divsChild>
            <w:div w:id="2067291863">
              <w:marLeft w:val="0"/>
              <w:marRight w:val="0"/>
              <w:marTop w:val="105"/>
              <w:marBottom w:val="0"/>
              <w:divBdr>
                <w:top w:val="none" w:sz="0" w:space="0" w:color="auto"/>
                <w:left w:val="none" w:sz="0" w:space="0" w:color="auto"/>
                <w:bottom w:val="none" w:sz="0" w:space="0" w:color="auto"/>
                <w:right w:val="none" w:sz="0" w:space="0" w:color="auto"/>
              </w:divBdr>
            </w:div>
            <w:div w:id="1855418278">
              <w:marLeft w:val="0"/>
              <w:marRight w:val="0"/>
              <w:marTop w:val="0"/>
              <w:marBottom w:val="0"/>
              <w:divBdr>
                <w:top w:val="none" w:sz="0" w:space="0" w:color="auto"/>
                <w:left w:val="none" w:sz="0" w:space="0" w:color="auto"/>
                <w:bottom w:val="none" w:sz="0" w:space="0" w:color="auto"/>
                <w:right w:val="none" w:sz="0" w:space="0" w:color="auto"/>
              </w:divBdr>
              <w:divsChild>
                <w:div w:id="2071612047">
                  <w:marLeft w:val="255"/>
                  <w:marRight w:val="0"/>
                  <w:marTop w:val="0"/>
                  <w:marBottom w:val="0"/>
                  <w:divBdr>
                    <w:top w:val="none" w:sz="0" w:space="0" w:color="auto"/>
                    <w:left w:val="none" w:sz="0" w:space="0" w:color="auto"/>
                    <w:bottom w:val="none" w:sz="0" w:space="0" w:color="auto"/>
                    <w:right w:val="none" w:sz="0" w:space="0" w:color="auto"/>
                  </w:divBdr>
                </w:div>
              </w:divsChild>
            </w:div>
            <w:div w:id="2113039881">
              <w:marLeft w:val="0"/>
              <w:marRight w:val="0"/>
              <w:marTop w:val="0"/>
              <w:marBottom w:val="0"/>
              <w:divBdr>
                <w:top w:val="none" w:sz="0" w:space="0" w:color="auto"/>
                <w:left w:val="none" w:sz="0" w:space="0" w:color="auto"/>
                <w:bottom w:val="none" w:sz="0" w:space="0" w:color="auto"/>
                <w:right w:val="none" w:sz="0" w:space="0" w:color="auto"/>
              </w:divBdr>
              <w:divsChild>
                <w:div w:id="1729837533">
                  <w:marLeft w:val="255"/>
                  <w:marRight w:val="0"/>
                  <w:marTop w:val="0"/>
                  <w:marBottom w:val="0"/>
                  <w:divBdr>
                    <w:top w:val="none" w:sz="0" w:space="0" w:color="auto"/>
                    <w:left w:val="none" w:sz="0" w:space="0" w:color="auto"/>
                    <w:bottom w:val="none" w:sz="0" w:space="0" w:color="auto"/>
                    <w:right w:val="none" w:sz="0" w:space="0" w:color="auto"/>
                  </w:divBdr>
                </w:div>
              </w:divsChild>
            </w:div>
            <w:div w:id="301816128">
              <w:marLeft w:val="0"/>
              <w:marRight w:val="0"/>
              <w:marTop w:val="0"/>
              <w:marBottom w:val="0"/>
              <w:divBdr>
                <w:top w:val="none" w:sz="0" w:space="0" w:color="auto"/>
                <w:left w:val="none" w:sz="0" w:space="0" w:color="auto"/>
                <w:bottom w:val="none" w:sz="0" w:space="0" w:color="auto"/>
                <w:right w:val="none" w:sz="0" w:space="0" w:color="auto"/>
              </w:divBdr>
              <w:divsChild>
                <w:div w:id="207187653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818703">
      <w:bodyDiv w:val="1"/>
      <w:marLeft w:val="0"/>
      <w:marRight w:val="0"/>
      <w:marTop w:val="0"/>
      <w:marBottom w:val="0"/>
      <w:divBdr>
        <w:top w:val="none" w:sz="0" w:space="0" w:color="auto"/>
        <w:left w:val="none" w:sz="0" w:space="0" w:color="auto"/>
        <w:bottom w:val="none" w:sz="0" w:space="0" w:color="auto"/>
        <w:right w:val="none" w:sz="0" w:space="0" w:color="auto"/>
      </w:divBdr>
    </w:div>
    <w:div w:id="1055855977">
      <w:bodyDiv w:val="1"/>
      <w:marLeft w:val="0"/>
      <w:marRight w:val="0"/>
      <w:marTop w:val="0"/>
      <w:marBottom w:val="0"/>
      <w:divBdr>
        <w:top w:val="none" w:sz="0" w:space="0" w:color="auto"/>
        <w:left w:val="none" w:sz="0" w:space="0" w:color="auto"/>
        <w:bottom w:val="none" w:sz="0" w:space="0" w:color="auto"/>
        <w:right w:val="none" w:sz="0" w:space="0" w:color="auto"/>
      </w:divBdr>
    </w:div>
    <w:div w:id="1460950934">
      <w:marLeft w:val="0"/>
      <w:marRight w:val="0"/>
      <w:marTop w:val="0"/>
      <w:marBottom w:val="0"/>
      <w:divBdr>
        <w:top w:val="none" w:sz="0" w:space="0" w:color="auto"/>
        <w:left w:val="none" w:sz="0" w:space="0" w:color="auto"/>
        <w:bottom w:val="none" w:sz="0" w:space="0" w:color="auto"/>
        <w:right w:val="none" w:sz="0" w:space="0" w:color="auto"/>
      </w:divBdr>
    </w:div>
    <w:div w:id="1600723842">
      <w:bodyDiv w:val="1"/>
      <w:marLeft w:val="0"/>
      <w:marRight w:val="0"/>
      <w:marTop w:val="0"/>
      <w:marBottom w:val="0"/>
      <w:divBdr>
        <w:top w:val="none" w:sz="0" w:space="0" w:color="auto"/>
        <w:left w:val="none" w:sz="0" w:space="0" w:color="auto"/>
        <w:bottom w:val="none" w:sz="0" w:space="0" w:color="auto"/>
        <w:right w:val="none" w:sz="0" w:space="0" w:color="auto"/>
      </w:divBdr>
      <w:divsChild>
        <w:div w:id="995112608">
          <w:marLeft w:val="0"/>
          <w:marRight w:val="0"/>
          <w:marTop w:val="150"/>
          <w:marBottom w:val="168"/>
          <w:divBdr>
            <w:top w:val="none" w:sz="0" w:space="0" w:color="auto"/>
            <w:left w:val="none" w:sz="0" w:space="0" w:color="auto"/>
            <w:bottom w:val="none" w:sz="0" w:space="0" w:color="auto"/>
            <w:right w:val="none" w:sz="0" w:space="0" w:color="auto"/>
          </w:divBdr>
        </w:div>
        <w:div w:id="1054741247">
          <w:marLeft w:val="0"/>
          <w:marRight w:val="0"/>
          <w:marTop w:val="0"/>
          <w:marBottom w:val="0"/>
          <w:divBdr>
            <w:top w:val="none" w:sz="0" w:space="0" w:color="auto"/>
            <w:left w:val="none" w:sz="0" w:space="0" w:color="auto"/>
            <w:bottom w:val="none" w:sz="0" w:space="0" w:color="auto"/>
            <w:right w:val="none" w:sz="0" w:space="0" w:color="auto"/>
          </w:divBdr>
        </w:div>
        <w:div w:id="1004741307">
          <w:marLeft w:val="0"/>
          <w:marRight w:val="0"/>
          <w:marTop w:val="0"/>
          <w:marBottom w:val="0"/>
          <w:divBdr>
            <w:top w:val="none" w:sz="0" w:space="0" w:color="auto"/>
            <w:left w:val="none" w:sz="0" w:space="0" w:color="auto"/>
            <w:bottom w:val="none" w:sz="0" w:space="0" w:color="auto"/>
            <w:right w:val="none" w:sz="0" w:space="0" w:color="auto"/>
          </w:divBdr>
        </w:div>
      </w:divsChild>
    </w:div>
    <w:div w:id="204952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0078F-1837-4030-A77E-BCC9987D14B2}">
  <ds:schemaRefs>
    <ds:schemaRef ds:uri="http://schemas.openxmlformats.org/officeDocument/2006/bibliography"/>
  </ds:schemaRefs>
</ds:datastoreItem>
</file>

<file path=customXml/itemProps2.xml><?xml version="1.0" encoding="utf-8"?>
<ds:datastoreItem xmlns:ds="http://schemas.openxmlformats.org/officeDocument/2006/customXml" ds:itemID="{1C0EAE30-6440-401A-BD8A-95DA66185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33</Pages>
  <Words>12129</Words>
  <Characters>72778</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Załącznik nr 2 Istotne Postanowienia  Umowy</vt:lpstr>
    </vt:vector>
  </TitlesOfParts>
  <Company>Microsoft</Company>
  <LinksUpToDate>false</LinksUpToDate>
  <CharactersWithSpaces>84738</CharactersWithSpaces>
  <SharedDoc>false</SharedDoc>
  <HLinks>
    <vt:vector size="168" baseType="variant">
      <vt:variant>
        <vt:i4>1048624</vt:i4>
      </vt:variant>
      <vt:variant>
        <vt:i4>164</vt:i4>
      </vt:variant>
      <vt:variant>
        <vt:i4>0</vt:i4>
      </vt:variant>
      <vt:variant>
        <vt:i4>5</vt:i4>
      </vt:variant>
      <vt:variant>
        <vt:lpwstr/>
      </vt:variant>
      <vt:variant>
        <vt:lpwstr>_Toc311403214</vt:lpwstr>
      </vt:variant>
      <vt:variant>
        <vt:i4>1048624</vt:i4>
      </vt:variant>
      <vt:variant>
        <vt:i4>158</vt:i4>
      </vt:variant>
      <vt:variant>
        <vt:i4>0</vt:i4>
      </vt:variant>
      <vt:variant>
        <vt:i4>5</vt:i4>
      </vt:variant>
      <vt:variant>
        <vt:lpwstr/>
      </vt:variant>
      <vt:variant>
        <vt:lpwstr>_Toc311403213</vt:lpwstr>
      </vt:variant>
      <vt:variant>
        <vt:i4>1048624</vt:i4>
      </vt:variant>
      <vt:variant>
        <vt:i4>152</vt:i4>
      </vt:variant>
      <vt:variant>
        <vt:i4>0</vt:i4>
      </vt:variant>
      <vt:variant>
        <vt:i4>5</vt:i4>
      </vt:variant>
      <vt:variant>
        <vt:lpwstr/>
      </vt:variant>
      <vt:variant>
        <vt:lpwstr>_Toc311403212</vt:lpwstr>
      </vt:variant>
      <vt:variant>
        <vt:i4>1048624</vt:i4>
      </vt:variant>
      <vt:variant>
        <vt:i4>146</vt:i4>
      </vt:variant>
      <vt:variant>
        <vt:i4>0</vt:i4>
      </vt:variant>
      <vt:variant>
        <vt:i4>5</vt:i4>
      </vt:variant>
      <vt:variant>
        <vt:lpwstr/>
      </vt:variant>
      <vt:variant>
        <vt:lpwstr>_Toc311403211</vt:lpwstr>
      </vt:variant>
      <vt:variant>
        <vt:i4>1048624</vt:i4>
      </vt:variant>
      <vt:variant>
        <vt:i4>140</vt:i4>
      </vt:variant>
      <vt:variant>
        <vt:i4>0</vt:i4>
      </vt:variant>
      <vt:variant>
        <vt:i4>5</vt:i4>
      </vt:variant>
      <vt:variant>
        <vt:lpwstr/>
      </vt:variant>
      <vt:variant>
        <vt:lpwstr>_Toc311403210</vt:lpwstr>
      </vt:variant>
      <vt:variant>
        <vt:i4>1114160</vt:i4>
      </vt:variant>
      <vt:variant>
        <vt:i4>134</vt:i4>
      </vt:variant>
      <vt:variant>
        <vt:i4>0</vt:i4>
      </vt:variant>
      <vt:variant>
        <vt:i4>5</vt:i4>
      </vt:variant>
      <vt:variant>
        <vt:lpwstr/>
      </vt:variant>
      <vt:variant>
        <vt:lpwstr>_Toc311403209</vt:lpwstr>
      </vt:variant>
      <vt:variant>
        <vt:i4>1114160</vt:i4>
      </vt:variant>
      <vt:variant>
        <vt:i4>128</vt:i4>
      </vt:variant>
      <vt:variant>
        <vt:i4>0</vt:i4>
      </vt:variant>
      <vt:variant>
        <vt:i4>5</vt:i4>
      </vt:variant>
      <vt:variant>
        <vt:lpwstr/>
      </vt:variant>
      <vt:variant>
        <vt:lpwstr>_Toc311403208</vt:lpwstr>
      </vt:variant>
      <vt:variant>
        <vt:i4>1114160</vt:i4>
      </vt:variant>
      <vt:variant>
        <vt:i4>122</vt:i4>
      </vt:variant>
      <vt:variant>
        <vt:i4>0</vt:i4>
      </vt:variant>
      <vt:variant>
        <vt:i4>5</vt:i4>
      </vt:variant>
      <vt:variant>
        <vt:lpwstr/>
      </vt:variant>
      <vt:variant>
        <vt:lpwstr>_Toc311403207</vt:lpwstr>
      </vt:variant>
      <vt:variant>
        <vt:i4>1114160</vt:i4>
      </vt:variant>
      <vt:variant>
        <vt:i4>116</vt:i4>
      </vt:variant>
      <vt:variant>
        <vt:i4>0</vt:i4>
      </vt:variant>
      <vt:variant>
        <vt:i4>5</vt:i4>
      </vt:variant>
      <vt:variant>
        <vt:lpwstr/>
      </vt:variant>
      <vt:variant>
        <vt:lpwstr>_Toc311403206</vt:lpwstr>
      </vt:variant>
      <vt:variant>
        <vt:i4>1114160</vt:i4>
      </vt:variant>
      <vt:variant>
        <vt:i4>110</vt:i4>
      </vt:variant>
      <vt:variant>
        <vt:i4>0</vt:i4>
      </vt:variant>
      <vt:variant>
        <vt:i4>5</vt:i4>
      </vt:variant>
      <vt:variant>
        <vt:lpwstr/>
      </vt:variant>
      <vt:variant>
        <vt:lpwstr>_Toc311403205</vt:lpwstr>
      </vt:variant>
      <vt:variant>
        <vt:i4>1114160</vt:i4>
      </vt:variant>
      <vt:variant>
        <vt:i4>104</vt:i4>
      </vt:variant>
      <vt:variant>
        <vt:i4>0</vt:i4>
      </vt:variant>
      <vt:variant>
        <vt:i4>5</vt:i4>
      </vt:variant>
      <vt:variant>
        <vt:lpwstr/>
      </vt:variant>
      <vt:variant>
        <vt:lpwstr>_Toc311403204</vt:lpwstr>
      </vt:variant>
      <vt:variant>
        <vt:i4>1114160</vt:i4>
      </vt:variant>
      <vt:variant>
        <vt:i4>98</vt:i4>
      </vt:variant>
      <vt:variant>
        <vt:i4>0</vt:i4>
      </vt:variant>
      <vt:variant>
        <vt:i4>5</vt:i4>
      </vt:variant>
      <vt:variant>
        <vt:lpwstr/>
      </vt:variant>
      <vt:variant>
        <vt:lpwstr>_Toc311403203</vt:lpwstr>
      </vt:variant>
      <vt:variant>
        <vt:i4>1114160</vt:i4>
      </vt:variant>
      <vt:variant>
        <vt:i4>92</vt:i4>
      </vt:variant>
      <vt:variant>
        <vt:i4>0</vt:i4>
      </vt:variant>
      <vt:variant>
        <vt:i4>5</vt:i4>
      </vt:variant>
      <vt:variant>
        <vt:lpwstr/>
      </vt:variant>
      <vt:variant>
        <vt:lpwstr>_Toc311403202</vt:lpwstr>
      </vt:variant>
      <vt:variant>
        <vt:i4>1114160</vt:i4>
      </vt:variant>
      <vt:variant>
        <vt:i4>86</vt:i4>
      </vt:variant>
      <vt:variant>
        <vt:i4>0</vt:i4>
      </vt:variant>
      <vt:variant>
        <vt:i4>5</vt:i4>
      </vt:variant>
      <vt:variant>
        <vt:lpwstr/>
      </vt:variant>
      <vt:variant>
        <vt:lpwstr>_Toc311403201</vt:lpwstr>
      </vt:variant>
      <vt:variant>
        <vt:i4>1114160</vt:i4>
      </vt:variant>
      <vt:variant>
        <vt:i4>80</vt:i4>
      </vt:variant>
      <vt:variant>
        <vt:i4>0</vt:i4>
      </vt:variant>
      <vt:variant>
        <vt:i4>5</vt:i4>
      </vt:variant>
      <vt:variant>
        <vt:lpwstr/>
      </vt:variant>
      <vt:variant>
        <vt:lpwstr>_Toc311403200</vt:lpwstr>
      </vt:variant>
      <vt:variant>
        <vt:i4>1572915</vt:i4>
      </vt:variant>
      <vt:variant>
        <vt:i4>74</vt:i4>
      </vt:variant>
      <vt:variant>
        <vt:i4>0</vt:i4>
      </vt:variant>
      <vt:variant>
        <vt:i4>5</vt:i4>
      </vt:variant>
      <vt:variant>
        <vt:lpwstr/>
      </vt:variant>
      <vt:variant>
        <vt:lpwstr>_Toc311403199</vt:lpwstr>
      </vt:variant>
      <vt:variant>
        <vt:i4>1572915</vt:i4>
      </vt:variant>
      <vt:variant>
        <vt:i4>68</vt:i4>
      </vt:variant>
      <vt:variant>
        <vt:i4>0</vt:i4>
      </vt:variant>
      <vt:variant>
        <vt:i4>5</vt:i4>
      </vt:variant>
      <vt:variant>
        <vt:lpwstr/>
      </vt:variant>
      <vt:variant>
        <vt:lpwstr>_Toc311403198</vt:lpwstr>
      </vt:variant>
      <vt:variant>
        <vt:i4>1572915</vt:i4>
      </vt:variant>
      <vt:variant>
        <vt:i4>62</vt:i4>
      </vt:variant>
      <vt:variant>
        <vt:i4>0</vt:i4>
      </vt:variant>
      <vt:variant>
        <vt:i4>5</vt:i4>
      </vt:variant>
      <vt:variant>
        <vt:lpwstr/>
      </vt:variant>
      <vt:variant>
        <vt:lpwstr>_Toc311403197</vt:lpwstr>
      </vt:variant>
      <vt:variant>
        <vt:i4>1572915</vt:i4>
      </vt:variant>
      <vt:variant>
        <vt:i4>56</vt:i4>
      </vt:variant>
      <vt:variant>
        <vt:i4>0</vt:i4>
      </vt:variant>
      <vt:variant>
        <vt:i4>5</vt:i4>
      </vt:variant>
      <vt:variant>
        <vt:lpwstr/>
      </vt:variant>
      <vt:variant>
        <vt:lpwstr>_Toc311403196</vt:lpwstr>
      </vt:variant>
      <vt:variant>
        <vt:i4>1572915</vt:i4>
      </vt:variant>
      <vt:variant>
        <vt:i4>50</vt:i4>
      </vt:variant>
      <vt:variant>
        <vt:i4>0</vt:i4>
      </vt:variant>
      <vt:variant>
        <vt:i4>5</vt:i4>
      </vt:variant>
      <vt:variant>
        <vt:lpwstr/>
      </vt:variant>
      <vt:variant>
        <vt:lpwstr>_Toc311403195</vt:lpwstr>
      </vt:variant>
      <vt:variant>
        <vt:i4>1572915</vt:i4>
      </vt:variant>
      <vt:variant>
        <vt:i4>44</vt:i4>
      </vt:variant>
      <vt:variant>
        <vt:i4>0</vt:i4>
      </vt:variant>
      <vt:variant>
        <vt:i4>5</vt:i4>
      </vt:variant>
      <vt:variant>
        <vt:lpwstr/>
      </vt:variant>
      <vt:variant>
        <vt:lpwstr>_Toc311403194</vt:lpwstr>
      </vt:variant>
      <vt:variant>
        <vt:i4>1572915</vt:i4>
      </vt:variant>
      <vt:variant>
        <vt:i4>38</vt:i4>
      </vt:variant>
      <vt:variant>
        <vt:i4>0</vt:i4>
      </vt:variant>
      <vt:variant>
        <vt:i4>5</vt:i4>
      </vt:variant>
      <vt:variant>
        <vt:lpwstr/>
      </vt:variant>
      <vt:variant>
        <vt:lpwstr>_Toc311403193</vt:lpwstr>
      </vt:variant>
      <vt:variant>
        <vt:i4>1572915</vt:i4>
      </vt:variant>
      <vt:variant>
        <vt:i4>32</vt:i4>
      </vt:variant>
      <vt:variant>
        <vt:i4>0</vt:i4>
      </vt:variant>
      <vt:variant>
        <vt:i4>5</vt:i4>
      </vt:variant>
      <vt:variant>
        <vt:lpwstr/>
      </vt:variant>
      <vt:variant>
        <vt:lpwstr>_Toc311403192</vt:lpwstr>
      </vt:variant>
      <vt:variant>
        <vt:i4>1572915</vt:i4>
      </vt:variant>
      <vt:variant>
        <vt:i4>26</vt:i4>
      </vt:variant>
      <vt:variant>
        <vt:i4>0</vt:i4>
      </vt:variant>
      <vt:variant>
        <vt:i4>5</vt:i4>
      </vt:variant>
      <vt:variant>
        <vt:lpwstr/>
      </vt:variant>
      <vt:variant>
        <vt:lpwstr>_Toc311403191</vt:lpwstr>
      </vt:variant>
      <vt:variant>
        <vt:i4>1572915</vt:i4>
      </vt:variant>
      <vt:variant>
        <vt:i4>20</vt:i4>
      </vt:variant>
      <vt:variant>
        <vt:i4>0</vt:i4>
      </vt:variant>
      <vt:variant>
        <vt:i4>5</vt:i4>
      </vt:variant>
      <vt:variant>
        <vt:lpwstr/>
      </vt:variant>
      <vt:variant>
        <vt:lpwstr>_Toc311403190</vt:lpwstr>
      </vt:variant>
      <vt:variant>
        <vt:i4>1638451</vt:i4>
      </vt:variant>
      <vt:variant>
        <vt:i4>14</vt:i4>
      </vt:variant>
      <vt:variant>
        <vt:i4>0</vt:i4>
      </vt:variant>
      <vt:variant>
        <vt:i4>5</vt:i4>
      </vt:variant>
      <vt:variant>
        <vt:lpwstr/>
      </vt:variant>
      <vt:variant>
        <vt:lpwstr>_Toc311403189</vt:lpwstr>
      </vt:variant>
      <vt:variant>
        <vt:i4>1638451</vt:i4>
      </vt:variant>
      <vt:variant>
        <vt:i4>8</vt:i4>
      </vt:variant>
      <vt:variant>
        <vt:i4>0</vt:i4>
      </vt:variant>
      <vt:variant>
        <vt:i4>5</vt:i4>
      </vt:variant>
      <vt:variant>
        <vt:lpwstr/>
      </vt:variant>
      <vt:variant>
        <vt:lpwstr>_Toc311403188</vt:lpwstr>
      </vt:variant>
      <vt:variant>
        <vt:i4>1638451</vt:i4>
      </vt:variant>
      <vt:variant>
        <vt:i4>2</vt:i4>
      </vt:variant>
      <vt:variant>
        <vt:i4>0</vt:i4>
      </vt:variant>
      <vt:variant>
        <vt:i4>5</vt:i4>
      </vt:variant>
      <vt:variant>
        <vt:lpwstr/>
      </vt:variant>
      <vt:variant>
        <vt:lpwstr>_Toc311403187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Istotne Postanowienia  Umowy</dc:title>
  <dc:creator>DyrczP</dc:creator>
  <cp:lastModifiedBy>Beata Grzybek</cp:lastModifiedBy>
  <cp:revision>16</cp:revision>
  <cp:lastPrinted>2014-12-05T10:42:00Z</cp:lastPrinted>
  <dcterms:created xsi:type="dcterms:W3CDTF">2025-06-17T10:09:00Z</dcterms:created>
  <dcterms:modified xsi:type="dcterms:W3CDTF">2025-10-21T05:31:00Z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8cfb6d-947d-4ab6-837e-047d6c850a25_Enabled">
    <vt:lpwstr>true</vt:lpwstr>
  </property>
  <property fmtid="{D5CDD505-2E9C-101B-9397-08002B2CF9AE}" pid="3" name="MSIP_Label_e38cfb6d-947d-4ab6-837e-047d6c850a25_SetDate">
    <vt:lpwstr>2025-06-17T07:02:16Z</vt:lpwstr>
  </property>
  <property fmtid="{D5CDD505-2E9C-101B-9397-08002B2CF9AE}" pid="4" name="MSIP_Label_e38cfb6d-947d-4ab6-837e-047d6c850a25_Method">
    <vt:lpwstr>Standard</vt:lpwstr>
  </property>
  <property fmtid="{D5CDD505-2E9C-101B-9397-08002B2CF9AE}" pid="5" name="MSIP_Label_e38cfb6d-947d-4ab6-837e-047d6c850a25_Name">
    <vt:lpwstr>Pracownicy (bez ograniczen)</vt:lpwstr>
  </property>
  <property fmtid="{D5CDD505-2E9C-101B-9397-08002B2CF9AE}" pid="6" name="MSIP_Label_e38cfb6d-947d-4ab6-837e-047d6c850a25_SiteId">
    <vt:lpwstr>b0b10731-2547-4e07-a6e1-fd95554b7ad2</vt:lpwstr>
  </property>
  <property fmtid="{D5CDD505-2E9C-101B-9397-08002B2CF9AE}" pid="7" name="MSIP_Label_e38cfb6d-947d-4ab6-837e-047d6c850a25_ActionId">
    <vt:lpwstr>69e3ab97-c789-4d82-ac3a-ecebff5a0996</vt:lpwstr>
  </property>
  <property fmtid="{D5CDD505-2E9C-101B-9397-08002B2CF9AE}" pid="8" name="MSIP_Label_e38cfb6d-947d-4ab6-837e-047d6c850a25_ContentBits">
    <vt:lpwstr>0</vt:lpwstr>
  </property>
  <property fmtid="{D5CDD505-2E9C-101B-9397-08002B2CF9AE}" pid="9" name="MSIP_Label_e38cfb6d-947d-4ab6-837e-047d6c850a25_Tag">
    <vt:lpwstr>10, 3, 0, 1</vt:lpwstr>
  </property>
</Properties>
</file>